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C2" w:rsidRPr="008B467A" w:rsidRDefault="007948C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B467A">
        <w:rPr>
          <w:rFonts w:ascii="Times New Roman" w:hAnsi="Times New Roman" w:cs="Times New Roman"/>
          <w:b/>
          <w:bCs/>
          <w:sz w:val="28"/>
          <w:szCs w:val="28"/>
        </w:rPr>
        <w:t>ПРАВИТЕЛЬСТВО ЧЕЛЯБИНСКОЙ ОБЛАСТИ</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b/>
          <w:bCs/>
          <w:sz w:val="28"/>
          <w:szCs w:val="28"/>
        </w:rPr>
      </w:pPr>
      <w:r w:rsidRPr="008B467A">
        <w:rPr>
          <w:rFonts w:ascii="Times New Roman" w:hAnsi="Times New Roman" w:cs="Times New Roman"/>
          <w:b/>
          <w:bCs/>
          <w:sz w:val="28"/>
          <w:szCs w:val="28"/>
        </w:rPr>
        <w:t>ПОСТАНОВЛЕНИЕ</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b/>
          <w:bCs/>
          <w:sz w:val="28"/>
          <w:szCs w:val="28"/>
        </w:rPr>
      </w:pPr>
      <w:r w:rsidRPr="008B467A">
        <w:rPr>
          <w:rFonts w:ascii="Times New Roman" w:hAnsi="Times New Roman" w:cs="Times New Roman"/>
          <w:b/>
          <w:bCs/>
          <w:sz w:val="28"/>
          <w:szCs w:val="28"/>
        </w:rPr>
        <w:t>от 21 декабря 2011 г. N 486-П</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b/>
          <w:bCs/>
          <w:sz w:val="28"/>
          <w:szCs w:val="28"/>
        </w:rPr>
      </w:pPr>
    </w:p>
    <w:p w:rsidR="007948C2" w:rsidRPr="008B467A" w:rsidRDefault="007948C2">
      <w:pPr>
        <w:widowControl w:val="0"/>
        <w:autoSpaceDE w:val="0"/>
        <w:autoSpaceDN w:val="0"/>
        <w:adjustRightInd w:val="0"/>
        <w:spacing w:after="0" w:line="240" w:lineRule="auto"/>
        <w:jc w:val="center"/>
        <w:rPr>
          <w:rFonts w:ascii="Times New Roman" w:hAnsi="Times New Roman" w:cs="Times New Roman"/>
          <w:b/>
          <w:bCs/>
          <w:sz w:val="28"/>
          <w:szCs w:val="28"/>
        </w:rPr>
      </w:pPr>
      <w:r w:rsidRPr="008B467A">
        <w:rPr>
          <w:rFonts w:ascii="Times New Roman" w:hAnsi="Times New Roman" w:cs="Times New Roman"/>
          <w:b/>
          <w:bCs/>
          <w:sz w:val="28"/>
          <w:szCs w:val="28"/>
        </w:rPr>
        <w:t>Об Административном регламенте предоставления</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государственной услуги по предоставлению субсидий</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на возмещение части затрат сельскохозяйственных</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товаропроизводителей на уплату страховых премий</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по договорам сельскохозяйственного страхования</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(в ред. Постановлений Правительства Челябинской области</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 xml:space="preserve">от 20.06.2012 </w:t>
      </w:r>
      <w:hyperlink r:id="rId5" w:history="1">
        <w:r w:rsidRPr="008B467A">
          <w:rPr>
            <w:rFonts w:ascii="Times New Roman" w:hAnsi="Times New Roman" w:cs="Times New Roman"/>
            <w:sz w:val="28"/>
            <w:szCs w:val="28"/>
          </w:rPr>
          <w:t>N 312-П</w:t>
        </w:r>
      </w:hyperlink>
      <w:r w:rsidRPr="008B467A">
        <w:rPr>
          <w:rFonts w:ascii="Times New Roman" w:hAnsi="Times New Roman" w:cs="Times New Roman"/>
          <w:sz w:val="28"/>
          <w:szCs w:val="28"/>
        </w:rPr>
        <w:t xml:space="preserve">, от 20.02.2013 </w:t>
      </w:r>
      <w:hyperlink r:id="rId6" w:history="1">
        <w:r w:rsidRPr="008B467A">
          <w:rPr>
            <w:rFonts w:ascii="Times New Roman" w:hAnsi="Times New Roman" w:cs="Times New Roman"/>
            <w:sz w:val="28"/>
            <w:szCs w:val="28"/>
          </w:rPr>
          <w:t>N 36-П</w:t>
        </w:r>
      </w:hyperlink>
      <w:r w:rsidRPr="008B467A">
        <w:rPr>
          <w:rFonts w:ascii="Times New Roman" w:hAnsi="Times New Roman" w:cs="Times New Roman"/>
          <w:sz w:val="28"/>
          <w:szCs w:val="28"/>
        </w:rPr>
        <w:t>,</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 xml:space="preserve">от 29.05.2013 </w:t>
      </w:r>
      <w:hyperlink r:id="rId7" w:history="1">
        <w:r w:rsidRPr="008B467A">
          <w:rPr>
            <w:rFonts w:ascii="Times New Roman" w:hAnsi="Times New Roman" w:cs="Times New Roman"/>
            <w:sz w:val="28"/>
            <w:szCs w:val="28"/>
          </w:rPr>
          <w:t>N 47-П</w:t>
        </w:r>
      </w:hyperlink>
      <w:r w:rsidRPr="008B467A">
        <w:rPr>
          <w:rFonts w:ascii="Times New Roman" w:hAnsi="Times New Roman" w:cs="Times New Roman"/>
          <w:sz w:val="28"/>
          <w:szCs w:val="28"/>
        </w:rPr>
        <w:t xml:space="preserve">, от 19.02.2014 </w:t>
      </w:r>
      <w:hyperlink r:id="rId8" w:history="1">
        <w:r w:rsidRPr="008B467A">
          <w:rPr>
            <w:rFonts w:ascii="Times New Roman" w:hAnsi="Times New Roman" w:cs="Times New Roman"/>
            <w:sz w:val="28"/>
            <w:szCs w:val="28"/>
          </w:rPr>
          <w:t>N 21-П</w:t>
        </w:r>
      </w:hyperlink>
      <w:r w:rsidRPr="008B467A">
        <w:rPr>
          <w:rFonts w:ascii="Times New Roman" w:hAnsi="Times New Roman" w:cs="Times New Roman"/>
          <w:sz w:val="28"/>
          <w:szCs w:val="28"/>
        </w:rPr>
        <w:t>)</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В соответствии с Федеральным </w:t>
      </w:r>
      <w:hyperlink r:id="rId9" w:history="1">
        <w:r w:rsidRPr="008B467A">
          <w:rPr>
            <w:rFonts w:ascii="Times New Roman" w:hAnsi="Times New Roman" w:cs="Times New Roman"/>
            <w:sz w:val="28"/>
            <w:szCs w:val="28"/>
          </w:rPr>
          <w:t>законом</w:t>
        </w:r>
      </w:hyperlink>
      <w:r w:rsidRPr="008B467A">
        <w:rPr>
          <w:rFonts w:ascii="Times New Roman" w:hAnsi="Times New Roman" w:cs="Times New Roman"/>
          <w:sz w:val="28"/>
          <w:szCs w:val="28"/>
        </w:rPr>
        <w:t xml:space="preserve"> "Об организации предоставления государственных и муниципальных услуг", </w:t>
      </w:r>
      <w:hyperlink r:id="rId10" w:history="1">
        <w:r w:rsidRPr="008B467A">
          <w:rPr>
            <w:rFonts w:ascii="Times New Roman" w:hAnsi="Times New Roman" w:cs="Times New Roman"/>
            <w:sz w:val="28"/>
            <w:szCs w:val="28"/>
          </w:rPr>
          <w:t>постановлением</w:t>
        </w:r>
      </w:hyperlink>
      <w:r w:rsidRPr="008B467A">
        <w:rPr>
          <w:rFonts w:ascii="Times New Roman" w:hAnsi="Times New Roman" w:cs="Times New Roman"/>
          <w:sz w:val="28"/>
          <w:szCs w:val="28"/>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7948C2" w:rsidRPr="008B467A" w:rsidRDefault="007948C2" w:rsidP="008B4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ПОСТАНОВЛЯЕТ:</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 Утвердить прилагаемый Административный </w:t>
      </w:r>
      <w:hyperlink w:anchor="Par45" w:history="1">
        <w:r w:rsidRPr="008B467A">
          <w:rPr>
            <w:rFonts w:ascii="Times New Roman" w:hAnsi="Times New Roman" w:cs="Times New Roman"/>
            <w:sz w:val="28"/>
            <w:szCs w:val="28"/>
          </w:rPr>
          <w:t>регламент</w:t>
        </w:r>
      </w:hyperlink>
      <w:r w:rsidRPr="008B467A">
        <w:rPr>
          <w:rFonts w:ascii="Times New Roman" w:hAnsi="Times New Roman" w:cs="Times New Roman"/>
          <w:sz w:val="28"/>
          <w:szCs w:val="28"/>
        </w:rPr>
        <w:t xml:space="preserve"> предоставления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(п. 1 в ред. </w:t>
      </w:r>
      <w:hyperlink r:id="rId11" w:history="1">
        <w:r w:rsidRPr="008B467A">
          <w:rPr>
            <w:rFonts w:ascii="Times New Roman" w:hAnsi="Times New Roman" w:cs="Times New Roman"/>
            <w:sz w:val="28"/>
            <w:szCs w:val="28"/>
          </w:rPr>
          <w:t>Постановления</w:t>
        </w:r>
      </w:hyperlink>
      <w:r w:rsidRPr="008B467A">
        <w:rPr>
          <w:rFonts w:ascii="Times New Roman" w:hAnsi="Times New Roman" w:cs="Times New Roman"/>
          <w:sz w:val="28"/>
          <w:szCs w:val="28"/>
        </w:rPr>
        <w:t xml:space="preserve"> Правительства Челябинской области от 29.05.2013 N 47-П)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 Министерству сельского хозяйства Челябинской области (Сушков С.Ю.) при предоставлении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руководствоваться Административным </w:t>
      </w:r>
      <w:hyperlink w:anchor="Par45" w:history="1">
        <w:r w:rsidRPr="008B467A">
          <w:rPr>
            <w:rFonts w:ascii="Times New Roman" w:hAnsi="Times New Roman" w:cs="Times New Roman"/>
            <w:sz w:val="28"/>
            <w:szCs w:val="28"/>
          </w:rPr>
          <w:t>регламентом</w:t>
        </w:r>
      </w:hyperlink>
      <w:r w:rsidRPr="008B467A">
        <w:rPr>
          <w:rFonts w:ascii="Times New Roman" w:hAnsi="Times New Roman" w:cs="Times New Roman"/>
          <w:sz w:val="28"/>
          <w:szCs w:val="28"/>
        </w:rPr>
        <w:t>, утвержденным настоящим постановлением.</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(п. 2 в ред. </w:t>
      </w:r>
      <w:hyperlink r:id="rId12" w:history="1">
        <w:r w:rsidRPr="008B467A">
          <w:rPr>
            <w:rFonts w:ascii="Times New Roman" w:hAnsi="Times New Roman" w:cs="Times New Roman"/>
            <w:sz w:val="28"/>
            <w:szCs w:val="28"/>
          </w:rPr>
          <w:t>Постановления</w:t>
        </w:r>
      </w:hyperlink>
      <w:r w:rsidRPr="008B467A">
        <w:rPr>
          <w:rFonts w:ascii="Times New Roman" w:hAnsi="Times New Roman" w:cs="Times New Roman"/>
          <w:sz w:val="28"/>
          <w:szCs w:val="28"/>
        </w:rPr>
        <w:t xml:space="preserve"> Правительства Челябинской области от 29.05.2013 N 47-П)</w:t>
      </w:r>
    </w:p>
    <w:p w:rsidR="007948C2" w:rsidRPr="008B467A" w:rsidRDefault="007948C2" w:rsidP="008B4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Главному управлению по делам печати и массовых коммуникаций Челябинской области (</w:t>
      </w:r>
      <w:proofErr w:type="spellStart"/>
      <w:r w:rsidRPr="008B467A">
        <w:rPr>
          <w:rFonts w:ascii="Times New Roman" w:hAnsi="Times New Roman" w:cs="Times New Roman"/>
          <w:sz w:val="28"/>
          <w:szCs w:val="28"/>
        </w:rPr>
        <w:t>Федечкин</w:t>
      </w:r>
      <w:proofErr w:type="spellEnd"/>
      <w:r w:rsidRPr="008B467A">
        <w:rPr>
          <w:rFonts w:ascii="Times New Roman" w:hAnsi="Times New Roman" w:cs="Times New Roman"/>
          <w:sz w:val="28"/>
          <w:szCs w:val="28"/>
        </w:rPr>
        <w:t xml:space="preserve"> Д.Н.) опубликовать настоящее постановление в официальных средствах массовой информации.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4. Организацию выполнения настоящего постановления возложить на первого заместителя Губернатора Челябинской области </w:t>
      </w:r>
      <w:proofErr w:type="spellStart"/>
      <w:r w:rsidRPr="008B467A">
        <w:rPr>
          <w:rFonts w:ascii="Times New Roman" w:hAnsi="Times New Roman" w:cs="Times New Roman"/>
          <w:sz w:val="28"/>
          <w:szCs w:val="28"/>
        </w:rPr>
        <w:t>Комякова</w:t>
      </w:r>
      <w:proofErr w:type="spellEnd"/>
      <w:r w:rsidRPr="008B467A">
        <w:rPr>
          <w:rFonts w:ascii="Times New Roman" w:hAnsi="Times New Roman" w:cs="Times New Roman"/>
          <w:sz w:val="28"/>
          <w:szCs w:val="28"/>
        </w:rPr>
        <w:t xml:space="preserve"> С.Л.</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Исполняющий обязанности</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Председателя</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Правительства</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Челябинской области</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С.Л.КОМЯКОВ</w:t>
      </w:r>
    </w:p>
    <w:p w:rsidR="007948C2" w:rsidRPr="008B467A" w:rsidRDefault="007948C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9"/>
      <w:bookmarkEnd w:id="1"/>
      <w:r w:rsidRPr="008B467A">
        <w:rPr>
          <w:rFonts w:ascii="Times New Roman" w:hAnsi="Times New Roman" w:cs="Times New Roman"/>
          <w:sz w:val="28"/>
          <w:szCs w:val="28"/>
        </w:rPr>
        <w:lastRenderedPageBreak/>
        <w:t>Утвержден</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постановлением</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Правительства</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Челябинской области</w:t>
      </w:r>
    </w:p>
    <w:p w:rsidR="007948C2" w:rsidRPr="008B467A" w:rsidRDefault="007948C2">
      <w:pPr>
        <w:widowControl w:val="0"/>
        <w:autoSpaceDE w:val="0"/>
        <w:autoSpaceDN w:val="0"/>
        <w:adjustRightInd w:val="0"/>
        <w:spacing w:after="0" w:line="240" w:lineRule="auto"/>
        <w:jc w:val="right"/>
        <w:rPr>
          <w:rFonts w:ascii="Times New Roman" w:hAnsi="Times New Roman" w:cs="Times New Roman"/>
          <w:sz w:val="28"/>
          <w:szCs w:val="28"/>
        </w:rPr>
      </w:pPr>
      <w:r w:rsidRPr="008B467A">
        <w:rPr>
          <w:rFonts w:ascii="Times New Roman" w:hAnsi="Times New Roman" w:cs="Times New Roman"/>
          <w:sz w:val="28"/>
          <w:szCs w:val="28"/>
        </w:rPr>
        <w:t>от 21 декабря 2011 г. N 486-П</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5"/>
      <w:bookmarkEnd w:id="2"/>
      <w:r w:rsidRPr="008B467A">
        <w:rPr>
          <w:rFonts w:ascii="Times New Roman" w:hAnsi="Times New Roman" w:cs="Times New Roman"/>
          <w:b/>
          <w:bCs/>
          <w:sz w:val="28"/>
          <w:szCs w:val="28"/>
        </w:rPr>
        <w:t>Административный регламент</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предоставления государственной услуги по предоставлению</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субсидий на возмещение части затрат сельскохозяйственных</w:t>
      </w:r>
      <w:r w:rsidR="008B467A" w:rsidRPr="008B467A">
        <w:rPr>
          <w:rFonts w:ascii="Times New Roman" w:hAnsi="Times New Roman" w:cs="Times New Roman"/>
          <w:b/>
          <w:bCs/>
          <w:sz w:val="28"/>
          <w:szCs w:val="28"/>
        </w:rPr>
        <w:t xml:space="preserve"> </w:t>
      </w:r>
      <w:r w:rsidRPr="008B467A">
        <w:rPr>
          <w:rFonts w:ascii="Times New Roman" w:hAnsi="Times New Roman" w:cs="Times New Roman"/>
          <w:b/>
          <w:bCs/>
          <w:sz w:val="28"/>
          <w:szCs w:val="28"/>
        </w:rPr>
        <w:t xml:space="preserve">товаропроизводителей на уплату страховых </w:t>
      </w:r>
      <w:proofErr w:type="spellStart"/>
      <w:r w:rsidRPr="008B467A">
        <w:rPr>
          <w:rFonts w:ascii="Times New Roman" w:hAnsi="Times New Roman" w:cs="Times New Roman"/>
          <w:b/>
          <w:bCs/>
          <w:sz w:val="28"/>
          <w:szCs w:val="28"/>
        </w:rPr>
        <w:t>премийпо</w:t>
      </w:r>
      <w:proofErr w:type="spellEnd"/>
      <w:r w:rsidRPr="008B467A">
        <w:rPr>
          <w:rFonts w:ascii="Times New Roman" w:hAnsi="Times New Roman" w:cs="Times New Roman"/>
          <w:b/>
          <w:bCs/>
          <w:sz w:val="28"/>
          <w:szCs w:val="28"/>
        </w:rPr>
        <w:t xml:space="preserve"> договорам сельскохозяйственного страхования</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(в ред. Постановлений Правительства Челябинской области</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 xml:space="preserve">от 29.05.2013 </w:t>
      </w:r>
      <w:hyperlink r:id="rId13" w:history="1">
        <w:r w:rsidRPr="008B467A">
          <w:rPr>
            <w:rFonts w:ascii="Times New Roman" w:hAnsi="Times New Roman" w:cs="Times New Roman"/>
            <w:sz w:val="28"/>
            <w:szCs w:val="28"/>
          </w:rPr>
          <w:t>N 47-П</w:t>
        </w:r>
      </w:hyperlink>
      <w:r w:rsidRPr="008B467A">
        <w:rPr>
          <w:rFonts w:ascii="Times New Roman" w:hAnsi="Times New Roman" w:cs="Times New Roman"/>
          <w:sz w:val="28"/>
          <w:szCs w:val="28"/>
        </w:rPr>
        <w:t xml:space="preserve">, от 19.02.2014 </w:t>
      </w:r>
      <w:hyperlink r:id="rId14" w:history="1">
        <w:r w:rsidRPr="008B467A">
          <w:rPr>
            <w:rFonts w:ascii="Times New Roman" w:hAnsi="Times New Roman" w:cs="Times New Roman"/>
            <w:sz w:val="28"/>
            <w:szCs w:val="28"/>
          </w:rPr>
          <w:t>N 21-П</w:t>
        </w:r>
      </w:hyperlink>
      <w:r w:rsidRPr="008B467A">
        <w:rPr>
          <w:rFonts w:ascii="Times New Roman" w:hAnsi="Times New Roman" w:cs="Times New Roman"/>
          <w:sz w:val="28"/>
          <w:szCs w:val="28"/>
        </w:rPr>
        <w:t>)</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4"/>
      <w:bookmarkEnd w:id="3"/>
      <w:r w:rsidRPr="008B467A">
        <w:rPr>
          <w:rFonts w:ascii="Times New Roman" w:hAnsi="Times New Roman" w:cs="Times New Roman"/>
          <w:sz w:val="28"/>
          <w:szCs w:val="28"/>
        </w:rPr>
        <w:t>I. Общие положения</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Административный регламент предоставления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именуется - государственная услуга) устанавливает сроки и последовательность выполнения административных процедур Министерством сельского хозяйства Челябинской области, порядок взаимодействия между его структурными подразделениями и должностными лицами, а также взаимодействия с заявителями при предоставлении государственной услуги в 2013 - 2015 годах.</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упорядочение административных процедур;</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устранение избыточных административных процедур;</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сокращение количества документов, представляемых заявителями для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Основанием для разработки Административного регламента являются: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 Федеральный </w:t>
      </w:r>
      <w:hyperlink r:id="rId15" w:history="1">
        <w:r w:rsidRPr="008B467A">
          <w:rPr>
            <w:rFonts w:ascii="Times New Roman" w:hAnsi="Times New Roman" w:cs="Times New Roman"/>
            <w:sz w:val="28"/>
            <w:szCs w:val="28"/>
          </w:rPr>
          <w:t>закон</w:t>
        </w:r>
      </w:hyperlink>
      <w:r w:rsidRPr="008B467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 </w:t>
      </w:r>
      <w:hyperlink r:id="rId16" w:history="1">
        <w:r w:rsidRPr="008B467A">
          <w:rPr>
            <w:rFonts w:ascii="Times New Roman" w:hAnsi="Times New Roman" w:cs="Times New Roman"/>
            <w:sz w:val="28"/>
            <w:szCs w:val="28"/>
          </w:rPr>
          <w:t>постановление</w:t>
        </w:r>
      </w:hyperlink>
      <w:r w:rsidRPr="008B467A">
        <w:rPr>
          <w:rFonts w:ascii="Times New Roman" w:hAnsi="Times New Roman" w:cs="Times New Roman"/>
          <w:sz w:val="28"/>
          <w:szCs w:val="28"/>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w:t>
      </w:r>
      <w:r w:rsidRPr="008B467A">
        <w:rPr>
          <w:rFonts w:ascii="Times New Roman" w:hAnsi="Times New Roman" w:cs="Times New Roman"/>
          <w:sz w:val="28"/>
          <w:szCs w:val="28"/>
        </w:rPr>
        <w:lastRenderedPageBreak/>
        <w:t>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Административный регламент размещается на официальном сайте Министерства сельского хозяйства Челябинской области http://www.chelagro.ru, в федеральных государственных информационных системах: "Федеральный реестр государственных и муниципальных услуг (функций)" http://www.gosuslugi.ru (далее именуется - федеральный портал), "Единый портал государственных и муниципальных услуг (функций)" http://www.pgu.pravmin74.ru (далее именуется - региональный портал), в информационной системе "Государственные услуги органов исполнительной власти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5. Заявителями на предоставление государственной услуги являются сельскохозяйственные товаропроизводители, признанные таковыми в соответствии с Федеральным </w:t>
      </w:r>
      <w:hyperlink r:id="rId17" w:history="1">
        <w:r w:rsidRPr="008B467A">
          <w:rPr>
            <w:rFonts w:ascii="Times New Roman" w:hAnsi="Times New Roman" w:cs="Times New Roman"/>
            <w:sz w:val="28"/>
            <w:szCs w:val="28"/>
          </w:rPr>
          <w:t>законом</w:t>
        </w:r>
      </w:hyperlink>
      <w:r w:rsidRPr="008B467A">
        <w:rPr>
          <w:rFonts w:ascii="Times New Roman" w:hAnsi="Times New Roman" w:cs="Times New Roman"/>
          <w:sz w:val="28"/>
          <w:szCs w:val="28"/>
        </w:rPr>
        <w:t xml:space="preserve"> от 29 декабря 2006 года N 264-ФЗ "О развитии сельского хозяйства", осуществляющие сельскохозяйственную деятельность на территории Челябинской области (далее именуются - получатели субсидии).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Целью предоставления государственной услуги является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в области растениеводства на случай утраты (гибели) урожая сельскохозяйственной культуры (зерновых, зернобобовых, масличных, технических, кормовых и бахчевых культур, картофеля, овощей, виноградников, плодовых, ягодных и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8B467A">
        <w:rPr>
          <w:rFonts w:ascii="Times New Roman" w:hAnsi="Times New Roman" w:cs="Times New Roman"/>
          <w:sz w:val="28"/>
          <w:szCs w:val="28"/>
        </w:rPr>
        <w:t>выпревание</w:t>
      </w:r>
      <w:proofErr w:type="spellEnd"/>
      <w:r w:rsidRPr="008B467A">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8B467A">
        <w:rPr>
          <w:rFonts w:ascii="Times New Roman" w:hAnsi="Times New Roman" w:cs="Times New Roman"/>
          <w:sz w:val="28"/>
          <w:szCs w:val="28"/>
        </w:rPr>
        <w:t>эпифитотический</w:t>
      </w:r>
      <w:proofErr w:type="spellEnd"/>
      <w:r w:rsidRPr="008B467A">
        <w:rPr>
          <w:rFonts w:ascii="Times New Roman" w:hAnsi="Times New Roman" w:cs="Times New Roman"/>
          <w:sz w:val="28"/>
          <w:szCs w:val="28"/>
        </w:rPr>
        <w:t xml:space="preserve"> характер;</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заразные болезни животных, включенные в </w:t>
      </w:r>
      <w:hyperlink r:id="rId18" w:history="1">
        <w:r w:rsidRPr="008B467A">
          <w:rPr>
            <w:rFonts w:ascii="Times New Roman" w:hAnsi="Times New Roman" w:cs="Times New Roman"/>
            <w:sz w:val="28"/>
            <w:szCs w:val="28"/>
          </w:rPr>
          <w:t>перечень</w:t>
        </w:r>
      </w:hyperlink>
      <w:r w:rsidRPr="008B467A">
        <w:rPr>
          <w:rFonts w:ascii="Times New Roman" w:hAnsi="Times New Roman" w:cs="Times New Roman"/>
          <w:sz w:val="28"/>
          <w:szCs w:val="28"/>
        </w:rPr>
        <w:t xml:space="preserve">, утвержденный </w:t>
      </w:r>
      <w:r w:rsidRPr="008B467A">
        <w:rPr>
          <w:rFonts w:ascii="Times New Roman" w:hAnsi="Times New Roman" w:cs="Times New Roman"/>
          <w:sz w:val="28"/>
          <w:szCs w:val="28"/>
        </w:rPr>
        <w:lastRenderedPageBreak/>
        <w:t>Министерством сельского хозяйства Российской Федерации, массовые отравления;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пожар.</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(п. 5 в ред. </w:t>
      </w:r>
      <w:hyperlink r:id="rId19" w:history="1">
        <w:r w:rsidRPr="008B467A">
          <w:rPr>
            <w:rFonts w:ascii="Times New Roman" w:hAnsi="Times New Roman" w:cs="Times New Roman"/>
            <w:sz w:val="28"/>
            <w:szCs w:val="28"/>
          </w:rPr>
          <w:t>Постановления</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0"/>
      <w:bookmarkEnd w:id="4"/>
      <w:r w:rsidRPr="008B467A">
        <w:rPr>
          <w:rFonts w:ascii="Times New Roman" w:hAnsi="Times New Roman" w:cs="Times New Roman"/>
          <w:sz w:val="28"/>
          <w:szCs w:val="28"/>
        </w:rPr>
        <w:t>II. Стандарт предоставления государственной услуги</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6. Наименование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7. Наименование органа, предоставляющего государственную услугу:</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Министерство сельского хозяйства Челябинской области (далее именуется - Министерство).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Место нахождения Министерства: 454126, город Челябинск, улица Сони Кривой, дом 75.</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Справочные телефоны Министерства: 8 (351) 239-60-05, 8 (351) 239-60-06, факс: 8 (351) 239-61-41.</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Адрес официального сайта Министерства: www.chelagro.ru.</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Адрес электронный почты Министерства: agrom@chel.surnet.ru.</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8. Результатом предоставления государственной услуги является перечисление денежных средств в размере компенсации части затрат по страхованию урожая сельскохозяйственных культур, урожая многолетних насаждений и посадок многолетних насаждений на расчетный счет страховой компании на основании заявления заявителя.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9. Срок предоставления государственной услуги не может превышать 33 рабочих дней со дня регистрации принятых документов.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10. Правовые основания для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 Бюджетный </w:t>
      </w:r>
      <w:hyperlink r:id="rId20" w:history="1">
        <w:r w:rsidRPr="008B467A">
          <w:rPr>
            <w:rFonts w:ascii="Times New Roman" w:hAnsi="Times New Roman" w:cs="Times New Roman"/>
            <w:sz w:val="28"/>
            <w:szCs w:val="28"/>
          </w:rPr>
          <w:t>кодекс</w:t>
        </w:r>
      </w:hyperlink>
      <w:r w:rsidRPr="008B467A">
        <w:rPr>
          <w:rFonts w:ascii="Times New Roman" w:hAnsi="Times New Roman" w:cs="Times New Roman"/>
          <w:sz w:val="28"/>
          <w:szCs w:val="28"/>
        </w:rPr>
        <w:t xml:space="preserve"> Российской Федерации;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 </w:t>
      </w:r>
      <w:hyperlink r:id="rId21" w:history="1">
        <w:r w:rsidRPr="008B467A">
          <w:rPr>
            <w:rFonts w:ascii="Times New Roman" w:hAnsi="Times New Roman" w:cs="Times New Roman"/>
            <w:sz w:val="28"/>
            <w:szCs w:val="28"/>
          </w:rPr>
          <w:t>постановление</w:t>
        </w:r>
      </w:hyperlink>
      <w:r w:rsidRPr="008B467A">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3) </w:t>
      </w:r>
      <w:hyperlink r:id="rId22" w:history="1">
        <w:r w:rsidRPr="008B467A">
          <w:rPr>
            <w:rFonts w:ascii="Times New Roman" w:hAnsi="Times New Roman" w:cs="Times New Roman"/>
            <w:sz w:val="28"/>
            <w:szCs w:val="28"/>
          </w:rPr>
          <w:t>Закон</w:t>
        </w:r>
      </w:hyperlink>
      <w:r w:rsidRPr="008B467A">
        <w:rPr>
          <w:rFonts w:ascii="Times New Roman" w:hAnsi="Times New Roman" w:cs="Times New Roman"/>
          <w:sz w:val="28"/>
          <w:szCs w:val="28"/>
        </w:rPr>
        <w:t xml:space="preserve"> Челябинской области от 05.01.1998 г. N 34-ЗО "О государственной поддержке сельскохозяйственного производства";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lastRenderedPageBreak/>
        <w:t xml:space="preserve">4) </w:t>
      </w:r>
      <w:hyperlink r:id="rId23" w:history="1">
        <w:r w:rsidRPr="008B467A">
          <w:rPr>
            <w:rFonts w:ascii="Times New Roman" w:hAnsi="Times New Roman" w:cs="Times New Roman"/>
            <w:sz w:val="28"/>
            <w:szCs w:val="28"/>
          </w:rPr>
          <w:t>постановление</w:t>
        </w:r>
      </w:hyperlink>
      <w:r w:rsidRPr="008B467A">
        <w:rPr>
          <w:rFonts w:ascii="Times New Roman" w:hAnsi="Times New Roman" w:cs="Times New Roman"/>
          <w:sz w:val="28"/>
          <w:szCs w:val="28"/>
        </w:rPr>
        <w:t xml:space="preserve"> Правительства Челябинской области от 20.03.2013 г. N 75-П "Об утверждении Порядка предоставления в 2013 - 2015 годах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7"/>
      <w:bookmarkEnd w:id="5"/>
      <w:r w:rsidRPr="008B467A">
        <w:rPr>
          <w:rFonts w:ascii="Times New Roman" w:hAnsi="Times New Roman" w:cs="Times New Roman"/>
          <w:sz w:val="28"/>
          <w:szCs w:val="28"/>
        </w:rPr>
        <w:t>11. Условия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8"/>
      <w:bookmarkEnd w:id="6"/>
      <w:r w:rsidRPr="008B467A">
        <w:rPr>
          <w:rFonts w:ascii="Times New Roman" w:hAnsi="Times New Roman" w:cs="Times New Roman"/>
          <w:sz w:val="28"/>
          <w:szCs w:val="28"/>
        </w:rPr>
        <w:t>1)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4" w:history="1">
        <w:r w:rsidRPr="008B467A">
          <w:rPr>
            <w:rFonts w:ascii="Times New Roman" w:hAnsi="Times New Roman" w:cs="Times New Roman"/>
            <w:sz w:val="28"/>
            <w:szCs w:val="28"/>
          </w:rPr>
          <w:t>законом</w:t>
        </w:r>
      </w:hyperlink>
      <w:r w:rsidRPr="008B467A">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01"/>
      <w:bookmarkEnd w:id="7"/>
      <w:r w:rsidRPr="008B467A">
        <w:rPr>
          <w:rFonts w:ascii="Times New Roman" w:hAnsi="Times New Roman" w:cs="Times New Roman"/>
          <w:sz w:val="28"/>
          <w:szCs w:val="28"/>
        </w:rPr>
        <w:t>2)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02"/>
      <w:bookmarkEnd w:id="8"/>
      <w:r w:rsidRPr="008B467A">
        <w:rPr>
          <w:rFonts w:ascii="Times New Roman" w:hAnsi="Times New Roman" w:cs="Times New Roman"/>
          <w:sz w:val="28"/>
          <w:szCs w:val="28"/>
        </w:rPr>
        <w:t xml:space="preserve">3)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5" w:history="1">
        <w:r w:rsidRPr="008B467A">
          <w:rPr>
            <w:rFonts w:ascii="Times New Roman" w:hAnsi="Times New Roman" w:cs="Times New Roman"/>
            <w:sz w:val="28"/>
            <w:szCs w:val="28"/>
          </w:rPr>
          <w:t>статьей 958</w:t>
        </w:r>
      </w:hyperlink>
      <w:r w:rsidRPr="008B467A">
        <w:rPr>
          <w:rFonts w:ascii="Times New Roman" w:hAnsi="Times New Roman" w:cs="Times New Roman"/>
          <w:sz w:val="28"/>
          <w:szCs w:val="28"/>
        </w:rPr>
        <w:t xml:space="preserve"> Гражданского кодекса Российской Федерации;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3"/>
      <w:bookmarkEnd w:id="9"/>
      <w:r w:rsidRPr="008B467A">
        <w:rPr>
          <w:rFonts w:ascii="Times New Roman" w:hAnsi="Times New Roman" w:cs="Times New Roman"/>
          <w:sz w:val="28"/>
          <w:szCs w:val="28"/>
        </w:rPr>
        <w:t>4)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5)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6)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7) применение методик определения страховой стоимости и размера </w:t>
      </w:r>
      <w:r w:rsidRPr="008B467A">
        <w:rPr>
          <w:rFonts w:ascii="Times New Roman" w:hAnsi="Times New Roman" w:cs="Times New Roman"/>
          <w:sz w:val="28"/>
          <w:szCs w:val="28"/>
        </w:rPr>
        <w:lastRenderedPageBreak/>
        <w:t>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7"/>
      <w:bookmarkEnd w:id="10"/>
      <w:r w:rsidRPr="008B467A">
        <w:rPr>
          <w:rFonts w:ascii="Times New Roman" w:hAnsi="Times New Roman" w:cs="Times New Roman"/>
          <w:sz w:val="28"/>
          <w:szCs w:val="28"/>
        </w:rPr>
        <w:t>8)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(п. 11 в ред. </w:t>
      </w:r>
      <w:hyperlink r:id="rId26" w:history="1">
        <w:r w:rsidRPr="008B467A">
          <w:rPr>
            <w:rFonts w:ascii="Times New Roman" w:hAnsi="Times New Roman" w:cs="Times New Roman"/>
            <w:sz w:val="28"/>
            <w:szCs w:val="28"/>
          </w:rPr>
          <w:t>Постановления</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09"/>
      <w:bookmarkEnd w:id="11"/>
      <w:r w:rsidRPr="008B467A">
        <w:rPr>
          <w:rFonts w:ascii="Times New Roman" w:hAnsi="Times New Roman" w:cs="Times New Roman"/>
          <w:sz w:val="28"/>
          <w:szCs w:val="28"/>
        </w:rPr>
        <w:t xml:space="preserve">11-1. Помимо условий, предусмотренных </w:t>
      </w:r>
      <w:hyperlink w:anchor="Par97" w:history="1">
        <w:r w:rsidRPr="008B467A">
          <w:rPr>
            <w:rFonts w:ascii="Times New Roman" w:hAnsi="Times New Roman" w:cs="Times New Roman"/>
            <w:sz w:val="28"/>
            <w:szCs w:val="28"/>
          </w:rPr>
          <w:t>пунктом 11</w:t>
        </w:r>
      </w:hyperlink>
      <w:r w:rsidRPr="008B467A">
        <w:rPr>
          <w:rFonts w:ascii="Times New Roman" w:hAnsi="Times New Roman" w:cs="Times New Roman"/>
          <w:sz w:val="28"/>
          <w:szCs w:val="28"/>
        </w:rPr>
        <w:t xml:space="preserve"> настоящего Административного регламента, условиями предоставления субсидий в отношении сельскохозяйственного страхования сельскохозяйственных животных являются: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10"/>
      <w:bookmarkEnd w:id="12"/>
      <w:r w:rsidRPr="008B467A">
        <w:rPr>
          <w:rFonts w:ascii="Times New Roman" w:hAnsi="Times New Roman" w:cs="Times New Roman"/>
          <w:sz w:val="28"/>
          <w:szCs w:val="28"/>
        </w:rPr>
        <w:t>1)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заключение договора сельскохозяйственного страхования в отношении сельскохозяйственных животных - на срок не менее чем год.</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(п. 11-1 введен </w:t>
      </w:r>
      <w:hyperlink r:id="rId27" w:history="1">
        <w:r w:rsidRPr="008B467A">
          <w:rPr>
            <w:rFonts w:ascii="Times New Roman" w:hAnsi="Times New Roman" w:cs="Times New Roman"/>
            <w:sz w:val="28"/>
            <w:szCs w:val="28"/>
          </w:rPr>
          <w:t>Постановлением</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13"/>
      <w:bookmarkEnd w:id="13"/>
      <w:r w:rsidRPr="008B467A">
        <w:rPr>
          <w:rFonts w:ascii="Times New Roman" w:hAnsi="Times New Roman" w:cs="Times New Roman"/>
          <w:sz w:val="28"/>
          <w:szCs w:val="28"/>
        </w:rPr>
        <w:t xml:space="preserve">11-2. Помимо условий, предусмотренных </w:t>
      </w:r>
      <w:hyperlink w:anchor="Par97" w:history="1">
        <w:r w:rsidRPr="008B467A">
          <w:rPr>
            <w:rFonts w:ascii="Times New Roman" w:hAnsi="Times New Roman" w:cs="Times New Roman"/>
            <w:sz w:val="28"/>
            <w:szCs w:val="28"/>
          </w:rPr>
          <w:t>пунктом 11</w:t>
        </w:r>
      </w:hyperlink>
      <w:r w:rsidRPr="008B467A">
        <w:rPr>
          <w:rFonts w:ascii="Times New Roman" w:hAnsi="Times New Roman" w:cs="Times New Roman"/>
          <w:sz w:val="28"/>
          <w:szCs w:val="28"/>
        </w:rPr>
        <w:t xml:space="preserve"> настоящего Административного регламента, условиями предоставления субсидий в отношении сельскохозяйственного страхования урожая сельскохозяйственных культур, посадок многолетних насаждений являются: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14"/>
      <w:bookmarkEnd w:id="14"/>
      <w:r w:rsidRPr="008B467A">
        <w:rPr>
          <w:rFonts w:ascii="Times New Roman" w:hAnsi="Times New Roman" w:cs="Times New Roman"/>
          <w:sz w:val="28"/>
          <w:szCs w:val="28"/>
        </w:rPr>
        <w:t xml:space="preserve">1) заключение договора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28" w:history="1">
        <w:r w:rsidRPr="008B467A">
          <w:rPr>
            <w:rFonts w:ascii="Times New Roman" w:hAnsi="Times New Roman" w:cs="Times New Roman"/>
            <w:sz w:val="28"/>
            <w:szCs w:val="28"/>
          </w:rPr>
          <w:t>статьей 6</w:t>
        </w:r>
      </w:hyperlink>
      <w:r w:rsidRPr="008B467A">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именуется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(п. 11-2 введен </w:t>
      </w:r>
      <w:hyperlink r:id="rId29" w:history="1">
        <w:r w:rsidRPr="008B467A">
          <w:rPr>
            <w:rFonts w:ascii="Times New Roman" w:hAnsi="Times New Roman" w:cs="Times New Roman"/>
            <w:sz w:val="28"/>
            <w:szCs w:val="28"/>
          </w:rPr>
          <w:t>Постановлением</w:t>
        </w:r>
      </w:hyperlink>
      <w:r w:rsidRPr="008B467A">
        <w:rPr>
          <w:rFonts w:ascii="Times New Roman" w:hAnsi="Times New Roman" w:cs="Times New Roman"/>
          <w:sz w:val="28"/>
          <w:szCs w:val="28"/>
        </w:rPr>
        <w:t xml:space="preserve"> Правительства Челябинской области от </w:t>
      </w:r>
      <w:r w:rsidRPr="008B467A">
        <w:rPr>
          <w:rFonts w:ascii="Times New Roman" w:hAnsi="Times New Roman" w:cs="Times New Roman"/>
          <w:sz w:val="28"/>
          <w:szCs w:val="28"/>
        </w:rPr>
        <w:lastRenderedPageBreak/>
        <w:t>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17"/>
      <w:bookmarkEnd w:id="15"/>
      <w:r w:rsidRPr="008B467A">
        <w:rPr>
          <w:rFonts w:ascii="Times New Roman" w:hAnsi="Times New Roman" w:cs="Times New Roman"/>
          <w:sz w:val="28"/>
          <w:szCs w:val="28"/>
        </w:rPr>
        <w:t>12. Перечень документов, необходимых для предоставления государственной услуги, подлежащих представлению заявителем: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заявление о перечислении субсидии на расчетный счет страховой организации (далее именуется - заявление);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справка о размере субсидии, составленная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договору страхования (по формам и в сроки, установленные Министерством сельского хозяйства Российской Федерации, - в отношении средств, поступивших из федерального бюджета, по формам и в сроки, установленные Министерством, - в отношении средств областного бюджета), с приложением копии платежного поручения или иного документа;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копия договора сельскохозяйственного 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 - перестраховщика (организаций - 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Документы представляются в следующие сроки: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для получения субсидии на компенсацию части страховой премии по договорам сельскохозяйственного страхования в отношении яровых сельскохозяйственных культур (зерновые и зернобобовые, кормовые (в том числе многолетние травы), технические (в том числе рапс яровой)) - до 30 июня текущего года включительно;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для получения субсидии на компенсацию части страховой премии по договорам сельскохозяйственного страхования в отношении озимых сельскохозяйственных культур и многолетних насаждений - до 9 октября текущего года включительно.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для получения субсидии на компенсацию части страховой премии по договорам сельскохозяйственного страхования в отношении сельскохозяйственных животных - до 1 октября текущего года включительно.</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(абзац введен </w:t>
      </w:r>
      <w:hyperlink r:id="rId30" w:history="1">
        <w:r w:rsidRPr="008B467A">
          <w:rPr>
            <w:rFonts w:ascii="Times New Roman" w:hAnsi="Times New Roman" w:cs="Times New Roman"/>
            <w:sz w:val="28"/>
            <w:szCs w:val="28"/>
          </w:rPr>
          <w:t>Постановлением</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13. При предоставлении государственной услуги специалисты </w:t>
      </w:r>
      <w:r w:rsidRPr="008B467A">
        <w:rPr>
          <w:rFonts w:ascii="Times New Roman" w:hAnsi="Times New Roman" w:cs="Times New Roman"/>
          <w:sz w:val="28"/>
          <w:szCs w:val="28"/>
        </w:rPr>
        <w:lastRenderedPageBreak/>
        <w:t>Министерства не вправе требовать от заявителя: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8B467A">
          <w:rPr>
            <w:rFonts w:ascii="Times New Roman" w:hAnsi="Times New Roman" w:cs="Times New Roman"/>
            <w:sz w:val="28"/>
            <w:szCs w:val="28"/>
          </w:rPr>
          <w:t>части 6 статьи 7</w:t>
        </w:r>
      </w:hyperlink>
      <w:r w:rsidRPr="008B467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14. Исчерпывающий перечень оснований для отказа в приеме документов, необходимых для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представление неполного пакета документов, указанных в </w:t>
      </w:r>
      <w:hyperlink w:anchor="Par117" w:history="1">
        <w:r w:rsidRPr="008B467A">
          <w:rPr>
            <w:rFonts w:ascii="Times New Roman" w:hAnsi="Times New Roman" w:cs="Times New Roman"/>
            <w:sz w:val="28"/>
            <w:szCs w:val="28"/>
          </w:rPr>
          <w:t>пункте 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нарушение сроков предоставления документов, указанных в </w:t>
      </w:r>
      <w:hyperlink w:anchor="Par117" w:history="1">
        <w:r w:rsidRPr="008B467A">
          <w:rPr>
            <w:rFonts w:ascii="Times New Roman" w:hAnsi="Times New Roman" w:cs="Times New Roman"/>
            <w:sz w:val="28"/>
            <w:szCs w:val="28"/>
          </w:rPr>
          <w:t>пункте 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15. В предоставлении государственной услуги отказывается в случае несоблюдения условий для предоставления государственной услуги, указанных в </w:t>
      </w:r>
      <w:hyperlink w:anchor="Par97" w:history="1">
        <w:r w:rsidRPr="008B467A">
          <w:rPr>
            <w:rFonts w:ascii="Times New Roman" w:hAnsi="Times New Roman" w:cs="Times New Roman"/>
            <w:sz w:val="28"/>
            <w:szCs w:val="28"/>
          </w:rPr>
          <w:t>пункте 11</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Министерство после отказа в предоставлении сельскохозяйственному товаропроизводителю субсидии повторно рассматривает представленные сельскохозяйственным товаропроизводителем документы, необходимые для получения субсидии, после приведения их в соответствие с установленными для получения субсидии требованиями.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Срок представления документов, указанных в настоящем пункте, не должен превышать 30 календарных дней с момента направления Министерством письменного уведомления об отказе в предоставлении сельскохозяйственному товаропроизводителю субсидии.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16. Государственная услуга предоставляется бесплатно.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17. Максимальный срок ожидания в очереди при подаче запроса на предоставление государственной услуги не должен превышать 15 минут. Время ожидания в очереди на прием для получения информации или результата предоставления государственной услуги не должно превышать 15 минут.</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18. Срок регистрации заявления для предоставления государственной услуги не должен превышать 30 минут.</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19. Требования к помещениям, в которых предоставляется </w:t>
      </w:r>
      <w:r w:rsidRPr="008B467A">
        <w:rPr>
          <w:rFonts w:ascii="Times New Roman" w:hAnsi="Times New Roman" w:cs="Times New Roman"/>
          <w:sz w:val="28"/>
          <w:szCs w:val="28"/>
        </w:rPr>
        <w:lastRenderedPageBreak/>
        <w:t>государственная услуга, к залу ожидания, к месту ожидания и приема заявителей, размещению и оформлению информации о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здание, в котором находится Министерство, расположено с учетом пешеходной доступности (не более 10 минут пешком от остановок общественного транспорта);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на территории, прилегающей к месторасположению Министерства, оборудуются места для парковки автотранспортных средств. Доступ получателей государственной услуги к парковочным местам является бесплатным;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вход в здание Министерства оснащен информационной табличкой (вывеской), содержащей информацию о Министерстве;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места информирования, предназначенные для ознакомления получателей государственной услуги с информационными материалами, оборудуются и обеспечиваются: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информационными стендами;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стульями и столами для оформления документов;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образцами для заполнения;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письменными принадлежностями;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5) места ожидания в очереди должны обеспечивать заявителям комфортные условия для предоставления государственной услуги и оптимальные условия работы специалистов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6) прием заявителей осуществляется в специально выделенных помещениях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Помещения Министерства должны соответствовать санитарно-эпидемиологическим </w:t>
      </w:r>
      <w:hyperlink r:id="rId32" w:history="1">
        <w:r w:rsidRPr="008B467A">
          <w:rPr>
            <w:rFonts w:ascii="Times New Roman" w:hAnsi="Times New Roman" w:cs="Times New Roman"/>
            <w:sz w:val="28"/>
            <w:szCs w:val="28"/>
          </w:rPr>
          <w:t>правилам</w:t>
        </w:r>
      </w:hyperlink>
      <w:r w:rsidRPr="008B467A">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7) при организации рабочих мест должна быть предусмотрена возможность свободного входа (выхода) из помещения. Вход (выход) из помещения оборудуется соответствующими указателями с автономными источниками бесперебойного питания;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8) кабинеты приема заявителей оборудуются информационными табличками (вывесками) с указанием: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номера кабинета;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фамилии, имени, отчества и должности специалиста, участвующего в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времени перерыва на обед;</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9) рабочее место каждого специалиста, участвующего в предоставлении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58"/>
      <w:bookmarkEnd w:id="16"/>
      <w:r w:rsidRPr="008B467A">
        <w:rPr>
          <w:rFonts w:ascii="Times New Roman" w:hAnsi="Times New Roman" w:cs="Times New Roman"/>
          <w:sz w:val="28"/>
          <w:szCs w:val="28"/>
        </w:rPr>
        <w:t xml:space="preserve">10) информация о порядке предоставления государственной услуги </w:t>
      </w:r>
      <w:r w:rsidRPr="008B467A">
        <w:rPr>
          <w:rFonts w:ascii="Times New Roman" w:hAnsi="Times New Roman" w:cs="Times New Roman"/>
          <w:sz w:val="28"/>
          <w:szCs w:val="28"/>
        </w:rPr>
        <w:lastRenderedPageBreak/>
        <w:t>предоставляется: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в отделе по финансированию целевых программ Министерства, участвующем в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 использованием средств телефонной связи, электронного информирования;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путем размещения на официальном сайте Министерства www.chelagro.ru;</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путем публикации в средствах массовой информации, издания информационных материалов (брошюр, буклетов).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20. Показатели доступности и качества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соблюдение сроков и условий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 своевременное полное информирование о государственной услуге посредством форм, предусмотренных </w:t>
      </w:r>
      <w:hyperlink w:anchor="Par158" w:history="1">
        <w:r w:rsidRPr="008B467A">
          <w:rPr>
            <w:rFonts w:ascii="Times New Roman" w:hAnsi="Times New Roman" w:cs="Times New Roman"/>
            <w:sz w:val="28"/>
            <w:szCs w:val="28"/>
          </w:rPr>
          <w:t>подпунктом 10 пункта 19</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отсутствие обращений (жалоб) получателей государственной услуги при ее предоставлении.</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68"/>
      <w:bookmarkEnd w:id="17"/>
      <w:r w:rsidRPr="008B467A">
        <w:rPr>
          <w:rFonts w:ascii="Times New Roman" w:hAnsi="Times New Roman" w:cs="Times New Roman"/>
          <w:sz w:val="28"/>
          <w:szCs w:val="28"/>
        </w:rPr>
        <w:t>III. Состав, последовательность и сроки выполнения</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административных процедур, требования к порядку</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их выполнения, в том числе особенности выполнения</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административных процедур в электронной форме</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21. Предоставление государственной услуги включает в себя выполнение следующих административных процедур:</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 прием и проверка документов на соответствие требованиям </w:t>
      </w:r>
      <w:hyperlink w:anchor="Par117" w:history="1">
        <w:r w:rsidRPr="008B467A">
          <w:rPr>
            <w:rFonts w:ascii="Times New Roman" w:hAnsi="Times New Roman" w:cs="Times New Roman"/>
            <w:sz w:val="28"/>
            <w:szCs w:val="28"/>
          </w:rPr>
          <w:t>пункта 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 проверка документов на соответствие условиям предоставления субсидий, предусмотренным </w:t>
      </w:r>
      <w:hyperlink w:anchor="Par97" w:history="1">
        <w:r w:rsidRPr="008B467A">
          <w:rPr>
            <w:rFonts w:ascii="Times New Roman" w:hAnsi="Times New Roman" w:cs="Times New Roman"/>
            <w:sz w:val="28"/>
            <w:szCs w:val="28"/>
          </w:rPr>
          <w:t>пунктом 11</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заключение соглашения с получателями субсидий и формирование реестра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перечисление субсидии на расчетный счет страховой компании (в соответствии с заявлениями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22. </w:t>
      </w:r>
      <w:hyperlink w:anchor="Par303" w:history="1">
        <w:r w:rsidRPr="008B467A">
          <w:rPr>
            <w:rFonts w:ascii="Times New Roman" w:hAnsi="Times New Roman" w:cs="Times New Roman"/>
            <w:sz w:val="28"/>
            <w:szCs w:val="28"/>
          </w:rPr>
          <w:t>Блок-схема</w:t>
        </w:r>
      </w:hyperlink>
      <w:r w:rsidRPr="008B467A">
        <w:rPr>
          <w:rFonts w:ascii="Times New Roman" w:hAnsi="Times New Roman" w:cs="Times New Roman"/>
          <w:sz w:val="28"/>
          <w:szCs w:val="28"/>
        </w:rPr>
        <w:t xml:space="preserve"> предоставления государственной услуги приведена в приложении к настоящему Административному регламенту.</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23. Прием и проверка документов на соответствие требованиям </w:t>
      </w:r>
      <w:hyperlink w:anchor="Par117" w:history="1">
        <w:r w:rsidRPr="008B467A">
          <w:rPr>
            <w:rFonts w:ascii="Times New Roman" w:hAnsi="Times New Roman" w:cs="Times New Roman"/>
            <w:sz w:val="28"/>
            <w:szCs w:val="28"/>
          </w:rPr>
          <w:t>пункта 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1) юридическим фактом для начала административной процедуры является обращение заявителя с комплектом документов, указанных в </w:t>
      </w:r>
      <w:hyperlink w:anchor="Par117" w:history="1">
        <w:r w:rsidRPr="008B467A">
          <w:rPr>
            <w:rFonts w:ascii="Times New Roman" w:hAnsi="Times New Roman" w:cs="Times New Roman"/>
            <w:sz w:val="28"/>
            <w:szCs w:val="28"/>
          </w:rPr>
          <w:t>пункте 12</w:t>
        </w:r>
      </w:hyperlink>
      <w:r w:rsidRPr="008B467A">
        <w:rPr>
          <w:rFonts w:ascii="Times New Roman" w:hAnsi="Times New Roman" w:cs="Times New Roman"/>
          <w:sz w:val="28"/>
          <w:szCs w:val="28"/>
        </w:rPr>
        <w:t xml:space="preserve"> настоящего Административного регламента, в следующие сроки: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для получения субсидии на компенсацию части страховой премии по договорам сельскохозяйственного страхования в отношении яровых сельскохозяйственных культур (зерновые и зернобобовые, кормовые (в том числе многолетние травы), технические (в том числе рапс яровой)) - до 30 </w:t>
      </w:r>
      <w:r w:rsidRPr="008B467A">
        <w:rPr>
          <w:rFonts w:ascii="Times New Roman" w:hAnsi="Times New Roman" w:cs="Times New Roman"/>
          <w:sz w:val="28"/>
          <w:szCs w:val="28"/>
        </w:rPr>
        <w:lastRenderedPageBreak/>
        <w:t>июня текущего года включительно;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для получения субсидии на компенсацию части страховой премии по договорам сельскохозяйственного страхования в отношении озимых сельскохозяйственных культур и многолетних насаждений - до 9 октября текущего года включительно;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для получения субсидии на компенсацию части страховой премии по договорам сельскохозяйственного страхования в отношении сельскохозяйственных животных - до 1 октября текущего года включительно;</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 xml:space="preserve">(абзац введен </w:t>
      </w:r>
      <w:hyperlink r:id="rId33" w:history="1">
        <w:r w:rsidRPr="008B467A">
          <w:rPr>
            <w:rFonts w:ascii="Times New Roman" w:hAnsi="Times New Roman" w:cs="Times New Roman"/>
            <w:sz w:val="28"/>
            <w:szCs w:val="28"/>
          </w:rPr>
          <w:t>Постановлением</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должностным лицом, ответственным за выполнение административной процедуры, является специалист отдела по финансированию целевых программ Министерства, ответственный за прием и проверку документов (далее именуется - специалист, ответственный за прием и проверку документов),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Специалист, ответственный за прием и проверку документов, устанавливает предмет обращения, регистрирует представленные документы в порядке их поступления в журнале регистрации, который нумеруется, прошнуровывается и скрепляется печатью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3) специалист, ответственный за прием и проверку документов, проверяет представленные заявителем документы на соответствие требованиям </w:t>
      </w:r>
      <w:hyperlink w:anchor="Par117" w:history="1">
        <w:r w:rsidRPr="008B467A">
          <w:rPr>
            <w:rFonts w:ascii="Times New Roman" w:hAnsi="Times New Roman" w:cs="Times New Roman"/>
            <w:sz w:val="28"/>
            <w:szCs w:val="28"/>
          </w:rPr>
          <w:t>пункта 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В случае соответствия представленных документов </w:t>
      </w:r>
      <w:hyperlink w:anchor="Par117" w:history="1">
        <w:r w:rsidRPr="008B467A">
          <w:rPr>
            <w:rFonts w:ascii="Times New Roman" w:hAnsi="Times New Roman" w:cs="Times New Roman"/>
            <w:sz w:val="28"/>
            <w:szCs w:val="28"/>
          </w:rPr>
          <w:t>пункту 12</w:t>
        </w:r>
      </w:hyperlink>
      <w:r w:rsidRPr="008B467A">
        <w:rPr>
          <w:rFonts w:ascii="Times New Roman" w:hAnsi="Times New Roman" w:cs="Times New Roman"/>
          <w:sz w:val="28"/>
          <w:szCs w:val="28"/>
        </w:rPr>
        <w:t xml:space="preserve"> настоящего Административного регламента принимается решение о принятии заявления к рассмотрению.</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В случае несоответствия представленных документов </w:t>
      </w:r>
      <w:hyperlink w:anchor="Par117" w:history="1">
        <w:r w:rsidRPr="008B467A">
          <w:rPr>
            <w:rFonts w:ascii="Times New Roman" w:hAnsi="Times New Roman" w:cs="Times New Roman"/>
            <w:sz w:val="28"/>
            <w:szCs w:val="28"/>
          </w:rPr>
          <w:t>пункту 12</w:t>
        </w:r>
      </w:hyperlink>
      <w:r w:rsidRPr="008B467A">
        <w:rPr>
          <w:rFonts w:ascii="Times New Roman" w:hAnsi="Times New Roman" w:cs="Times New Roman"/>
          <w:sz w:val="28"/>
          <w:szCs w:val="28"/>
        </w:rPr>
        <w:t xml:space="preserve"> настоящего Административного регламента принимается решение об отказе в принятии заявления к рассмотрению.</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Специалист, ответственный за прием и проверку документов, в срок, не превышающий 10 рабочих дней со дня регистрации принятых документов, в адрес заявителя направляет письменное уведомление о принятии или об отказе в принятии заявления к рассмотрению с указанием причин отказа;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результатом административной процедуры является направление письменного уведомления о принятии или об отказе в принятии заявления к рассмотрению с указанием причин отказа;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5) максимальный срок выполнения административной процедуры составляет не более 10 рабочих дней со дня регистрации принятых документов.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24. Проверка документов на соответствие условиям предоставления субсидий, предусмотренным </w:t>
      </w:r>
      <w:hyperlink w:anchor="Par97" w:history="1">
        <w:r w:rsidRPr="008B467A">
          <w:rPr>
            <w:rFonts w:ascii="Times New Roman" w:hAnsi="Times New Roman" w:cs="Times New Roman"/>
            <w:sz w:val="28"/>
            <w:szCs w:val="28"/>
          </w:rPr>
          <w:t>пунктом 11</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юридическим фактом для начала административной процедуры является принятие заявления к рассмотрению;</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2) должностными лицами, ответственными за выполнение </w:t>
      </w:r>
      <w:r w:rsidRPr="008B467A">
        <w:rPr>
          <w:rFonts w:ascii="Times New Roman" w:hAnsi="Times New Roman" w:cs="Times New Roman"/>
          <w:sz w:val="28"/>
          <w:szCs w:val="28"/>
        </w:rPr>
        <w:lastRenderedPageBreak/>
        <w:t>административной процедуры, являются специалист, ответственный за прием и проверку документов, специалист отдела по экономическому анализу и прогнозированию Министерства, специалист управления по развитию растениеводства Министерства, специалист отдела животноводства и птицеводства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Специалист, ответственный за прием и проверку документов, передает документы для проверки и согласования специалистам отдела по экономическому анализу и прогнозированию Министерства, документы по страхованию в отрасли растениеводства - специалистам управления по развитию растениеводства Министерства, ответственным за проверку и согласование, документы по страхованию в отрасли животноводства - специалистам отдела животноводства и птицеводства Министерства, ответственным за проверку и согласование: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специалист отдела по экономическому анализу и прогнозированию Министерства осуществляет проверку документов на соответствие </w:t>
      </w:r>
      <w:hyperlink w:anchor="Par98" w:history="1">
        <w:r w:rsidRPr="008B467A">
          <w:rPr>
            <w:rFonts w:ascii="Times New Roman" w:hAnsi="Times New Roman" w:cs="Times New Roman"/>
            <w:sz w:val="28"/>
            <w:szCs w:val="28"/>
          </w:rPr>
          <w:t>подпунктам 1</w:t>
        </w:r>
      </w:hyperlink>
      <w:r w:rsidRPr="008B467A">
        <w:rPr>
          <w:rFonts w:ascii="Times New Roman" w:hAnsi="Times New Roman" w:cs="Times New Roman"/>
          <w:sz w:val="28"/>
          <w:szCs w:val="28"/>
        </w:rPr>
        <w:t xml:space="preserve">, </w:t>
      </w:r>
      <w:hyperlink w:anchor="Par103" w:history="1">
        <w:r w:rsidRPr="008B467A">
          <w:rPr>
            <w:rFonts w:ascii="Times New Roman" w:hAnsi="Times New Roman" w:cs="Times New Roman"/>
            <w:sz w:val="28"/>
            <w:szCs w:val="28"/>
          </w:rPr>
          <w:t>4</w:t>
        </w:r>
      </w:hyperlink>
      <w:r w:rsidRPr="008B467A">
        <w:rPr>
          <w:rFonts w:ascii="Times New Roman" w:hAnsi="Times New Roman" w:cs="Times New Roman"/>
          <w:sz w:val="28"/>
          <w:szCs w:val="28"/>
        </w:rPr>
        <w:t xml:space="preserve"> - </w:t>
      </w:r>
      <w:hyperlink w:anchor="Par107" w:history="1">
        <w:r w:rsidRPr="008B467A">
          <w:rPr>
            <w:rFonts w:ascii="Times New Roman" w:hAnsi="Times New Roman" w:cs="Times New Roman"/>
            <w:sz w:val="28"/>
            <w:szCs w:val="28"/>
          </w:rPr>
          <w:t>8 пункта 11</w:t>
        </w:r>
      </w:hyperlink>
      <w:r w:rsidRPr="008B467A">
        <w:rPr>
          <w:rFonts w:ascii="Times New Roman" w:hAnsi="Times New Roman" w:cs="Times New Roman"/>
          <w:sz w:val="28"/>
          <w:szCs w:val="28"/>
        </w:rPr>
        <w:t xml:space="preserve">, </w:t>
      </w:r>
      <w:hyperlink w:anchor="Par110" w:history="1">
        <w:r w:rsidRPr="008B467A">
          <w:rPr>
            <w:rFonts w:ascii="Times New Roman" w:hAnsi="Times New Roman" w:cs="Times New Roman"/>
            <w:sz w:val="28"/>
            <w:szCs w:val="28"/>
          </w:rPr>
          <w:t>подпункту 1 пункта 11-1</w:t>
        </w:r>
      </w:hyperlink>
      <w:r w:rsidRPr="008B467A">
        <w:rPr>
          <w:rFonts w:ascii="Times New Roman" w:hAnsi="Times New Roman" w:cs="Times New Roman"/>
          <w:sz w:val="28"/>
          <w:szCs w:val="28"/>
        </w:rPr>
        <w:t xml:space="preserve"> и </w:t>
      </w:r>
      <w:hyperlink w:anchor="Par114" w:history="1">
        <w:r w:rsidRPr="008B467A">
          <w:rPr>
            <w:rFonts w:ascii="Times New Roman" w:hAnsi="Times New Roman" w:cs="Times New Roman"/>
            <w:sz w:val="28"/>
            <w:szCs w:val="28"/>
          </w:rPr>
          <w:t>подпункту 1 пункта 11-2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специалист управления по развитию растениеводства Министерства осуществляет проверку документов на соответствие </w:t>
      </w:r>
      <w:hyperlink w:anchor="Par113" w:history="1">
        <w:r w:rsidRPr="008B467A">
          <w:rPr>
            <w:rFonts w:ascii="Times New Roman" w:hAnsi="Times New Roman" w:cs="Times New Roman"/>
            <w:sz w:val="28"/>
            <w:szCs w:val="28"/>
          </w:rPr>
          <w:t>пункту 11-2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специалист отдела животноводства и птицеводства Министерства осуществляет проверку документов на соответствие </w:t>
      </w:r>
      <w:hyperlink w:anchor="Par109" w:history="1">
        <w:r w:rsidRPr="008B467A">
          <w:rPr>
            <w:rFonts w:ascii="Times New Roman" w:hAnsi="Times New Roman" w:cs="Times New Roman"/>
            <w:sz w:val="28"/>
            <w:szCs w:val="28"/>
          </w:rPr>
          <w:t>пункту 11-1</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Указанные в настоящем пункте специалисты в течение 3 рабочих дней проверяют и согласуют (не согласуют) представленные заявителем документы на соответствие условиям, установленным </w:t>
      </w:r>
      <w:hyperlink w:anchor="Par97" w:history="1">
        <w:r w:rsidRPr="008B467A">
          <w:rPr>
            <w:rFonts w:ascii="Times New Roman" w:hAnsi="Times New Roman" w:cs="Times New Roman"/>
            <w:sz w:val="28"/>
            <w:szCs w:val="28"/>
          </w:rPr>
          <w:t>пунктами 11</w:t>
        </w:r>
      </w:hyperlink>
      <w:r w:rsidRPr="008B467A">
        <w:rPr>
          <w:rFonts w:ascii="Times New Roman" w:hAnsi="Times New Roman" w:cs="Times New Roman"/>
          <w:sz w:val="28"/>
          <w:szCs w:val="28"/>
        </w:rPr>
        <w:t xml:space="preserve">, </w:t>
      </w:r>
      <w:hyperlink w:anchor="Par109" w:history="1">
        <w:r w:rsidRPr="008B467A">
          <w:rPr>
            <w:rFonts w:ascii="Times New Roman" w:hAnsi="Times New Roman" w:cs="Times New Roman"/>
            <w:sz w:val="28"/>
            <w:szCs w:val="28"/>
          </w:rPr>
          <w:t>11-1</w:t>
        </w:r>
      </w:hyperlink>
      <w:r w:rsidRPr="008B467A">
        <w:rPr>
          <w:rFonts w:ascii="Times New Roman" w:hAnsi="Times New Roman" w:cs="Times New Roman"/>
          <w:sz w:val="28"/>
          <w:szCs w:val="28"/>
        </w:rPr>
        <w:t xml:space="preserve">, </w:t>
      </w:r>
      <w:hyperlink w:anchor="Par113" w:history="1">
        <w:r w:rsidRPr="008B467A">
          <w:rPr>
            <w:rFonts w:ascii="Times New Roman" w:hAnsi="Times New Roman" w:cs="Times New Roman"/>
            <w:sz w:val="28"/>
            <w:szCs w:val="28"/>
          </w:rPr>
          <w:t>11-2</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w:t>
      </w:r>
      <w:proofErr w:type="spellStart"/>
      <w:r w:rsidRPr="008B467A">
        <w:rPr>
          <w:rFonts w:ascii="Times New Roman" w:hAnsi="Times New Roman" w:cs="Times New Roman"/>
          <w:sz w:val="28"/>
          <w:szCs w:val="28"/>
        </w:rPr>
        <w:t>пп</w:t>
      </w:r>
      <w:proofErr w:type="spellEnd"/>
      <w:r w:rsidRPr="008B467A">
        <w:rPr>
          <w:rFonts w:ascii="Times New Roman" w:hAnsi="Times New Roman" w:cs="Times New Roman"/>
          <w:sz w:val="28"/>
          <w:szCs w:val="28"/>
        </w:rPr>
        <w:t xml:space="preserve">. 2 в ред. </w:t>
      </w:r>
      <w:hyperlink r:id="rId34" w:history="1">
        <w:r w:rsidRPr="008B467A">
          <w:rPr>
            <w:rFonts w:ascii="Times New Roman" w:hAnsi="Times New Roman" w:cs="Times New Roman"/>
            <w:sz w:val="28"/>
            <w:szCs w:val="28"/>
          </w:rPr>
          <w:t>Постановления</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после согласования (несогласования) документы с приложением письменного обоснования принятого решения передаются специалисту, ответственному за прием и проверку документов, для принятия решения о предоставлении государственной услуги либо об отказе в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4) специалист, ответственный за прием и проверку документов, осуществляет проверку документов на соответствие </w:t>
      </w:r>
      <w:hyperlink w:anchor="Par101" w:history="1">
        <w:r w:rsidRPr="008B467A">
          <w:rPr>
            <w:rFonts w:ascii="Times New Roman" w:hAnsi="Times New Roman" w:cs="Times New Roman"/>
            <w:sz w:val="28"/>
            <w:szCs w:val="28"/>
          </w:rPr>
          <w:t>подпунктам 2</w:t>
        </w:r>
      </w:hyperlink>
      <w:r w:rsidRPr="008B467A">
        <w:rPr>
          <w:rFonts w:ascii="Times New Roman" w:hAnsi="Times New Roman" w:cs="Times New Roman"/>
          <w:sz w:val="28"/>
          <w:szCs w:val="28"/>
        </w:rPr>
        <w:t xml:space="preserve">, </w:t>
      </w:r>
      <w:hyperlink w:anchor="Par102" w:history="1">
        <w:r w:rsidRPr="008B467A">
          <w:rPr>
            <w:rFonts w:ascii="Times New Roman" w:hAnsi="Times New Roman" w:cs="Times New Roman"/>
            <w:sz w:val="28"/>
            <w:szCs w:val="28"/>
          </w:rPr>
          <w:t>3 пункта 11</w:t>
        </w:r>
      </w:hyperlink>
      <w:r w:rsidRPr="008B467A">
        <w:rPr>
          <w:rFonts w:ascii="Times New Roman" w:hAnsi="Times New Roman" w:cs="Times New Roman"/>
          <w:sz w:val="28"/>
          <w:szCs w:val="28"/>
        </w:rPr>
        <w:t xml:space="preserve"> настоящего Административного регламента;</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r w:rsidRPr="008B467A">
        <w:rPr>
          <w:rFonts w:ascii="Times New Roman" w:hAnsi="Times New Roman" w:cs="Times New Roman"/>
          <w:sz w:val="28"/>
          <w:szCs w:val="28"/>
        </w:rPr>
        <w:t>(</w:t>
      </w:r>
      <w:proofErr w:type="spellStart"/>
      <w:r w:rsidRPr="008B467A">
        <w:rPr>
          <w:rFonts w:ascii="Times New Roman" w:hAnsi="Times New Roman" w:cs="Times New Roman"/>
          <w:sz w:val="28"/>
          <w:szCs w:val="28"/>
        </w:rPr>
        <w:t>пп</w:t>
      </w:r>
      <w:proofErr w:type="spellEnd"/>
      <w:r w:rsidRPr="008B467A">
        <w:rPr>
          <w:rFonts w:ascii="Times New Roman" w:hAnsi="Times New Roman" w:cs="Times New Roman"/>
          <w:sz w:val="28"/>
          <w:szCs w:val="28"/>
        </w:rPr>
        <w:t xml:space="preserve">. 4 в ред. </w:t>
      </w:r>
      <w:hyperlink r:id="rId35" w:history="1">
        <w:r w:rsidRPr="008B467A">
          <w:rPr>
            <w:rFonts w:ascii="Times New Roman" w:hAnsi="Times New Roman" w:cs="Times New Roman"/>
            <w:sz w:val="28"/>
            <w:szCs w:val="28"/>
          </w:rPr>
          <w:t>Постановления</w:t>
        </w:r>
      </w:hyperlink>
      <w:r w:rsidRPr="008B467A">
        <w:rPr>
          <w:rFonts w:ascii="Times New Roman" w:hAnsi="Times New Roman" w:cs="Times New Roman"/>
          <w:sz w:val="28"/>
          <w:szCs w:val="28"/>
        </w:rPr>
        <w:t xml:space="preserve"> Правительства Челябинской области от 19.02.2014 N 21-П)</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5) в случае соответствия представленных документов </w:t>
      </w:r>
      <w:hyperlink w:anchor="Par97" w:history="1">
        <w:r w:rsidRPr="008B467A">
          <w:rPr>
            <w:rFonts w:ascii="Times New Roman" w:hAnsi="Times New Roman" w:cs="Times New Roman"/>
            <w:sz w:val="28"/>
            <w:szCs w:val="28"/>
          </w:rPr>
          <w:t>пункту 11</w:t>
        </w:r>
      </w:hyperlink>
      <w:r w:rsidRPr="008B467A">
        <w:rPr>
          <w:rFonts w:ascii="Times New Roman" w:hAnsi="Times New Roman" w:cs="Times New Roman"/>
          <w:sz w:val="28"/>
          <w:szCs w:val="28"/>
        </w:rPr>
        <w:t xml:space="preserve"> настоящего Административного регламента принимается решение о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6) в случае несоблюдения сельскохозяйственными товаропроизводителями условий предоставления субсидии, указанных в </w:t>
      </w:r>
      <w:hyperlink w:anchor="Par97" w:history="1">
        <w:r w:rsidRPr="008B467A">
          <w:rPr>
            <w:rFonts w:ascii="Times New Roman" w:hAnsi="Times New Roman" w:cs="Times New Roman"/>
            <w:sz w:val="28"/>
            <w:szCs w:val="28"/>
          </w:rPr>
          <w:t>пункте 11</w:t>
        </w:r>
      </w:hyperlink>
      <w:r w:rsidRPr="008B467A">
        <w:rPr>
          <w:rFonts w:ascii="Times New Roman" w:hAnsi="Times New Roman" w:cs="Times New Roman"/>
          <w:sz w:val="28"/>
          <w:szCs w:val="28"/>
        </w:rPr>
        <w:t xml:space="preserve"> настоящего Административного регламента, специалист, </w:t>
      </w:r>
      <w:r w:rsidRPr="008B467A">
        <w:rPr>
          <w:rFonts w:ascii="Times New Roman" w:hAnsi="Times New Roman" w:cs="Times New Roman"/>
          <w:sz w:val="28"/>
          <w:szCs w:val="28"/>
        </w:rPr>
        <w:lastRenderedPageBreak/>
        <w:t>ответственный за прием и проверку документов, отказывает в ее предоставлении, при этом вносит соответствующую запись в журнал регистрации и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Специалист, ответственный за прием и проверку документов, оформляет сообщение об отказе в предоставлении государственной услуги на бланке Министерства. В сообщении указываются: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адрес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исходящий номер и дата направления сообщения;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адрес, полное наименование юридического лица (фамилия, имя, отчество индивидуального предпринимателя);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причины, послужившие основанием для принятия решения об отказе в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Уведомление об отказе в предоставлении государственной услуги направляется заявителю почтой, при наличии адреса электронной почты заявителя ему также направляется электронная копия уведомления об отказе в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Копия уведомления об отказе в предоставлении государственной услуги и документы, поступившие и сформированные при предоставлении государственной услуги, помещаются в дело;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7) 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8) максимальный срок выполнения административной процедуры составляет не более 10 рабочих дней со дня направления письменного уведомления о принятии заявления к рассмотрению.</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25. Заключение соглашения с получателями субсидий и формирование реестра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юридическим фактом для начала административной процедуры является принятие решения о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должностным лицом, ответственным за выполнение административной процедуры, является специалист, ответственный за прием и проверку документов.</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Специалист, ответственный за прием и проверку документов, готовит проект соглашения в двух экземплярах, обеспечивает его подписание уполномоченным заместителем Министра сельского хозяйства Челябинской области (далее именуется - заместитель Министра).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Время подготовки и заключения соглашения составляет не более 2 рабочих дней;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3) специалист, ответственный за прием и проверку документов, формирует сводный реестр получателей субсидий, обеспечивает его подписание заместителем Министра. Время подготовки сводного реестра получателей субсидий составляет не более 1 рабочего дня со дня заключения </w:t>
      </w:r>
      <w:r w:rsidRPr="008B467A">
        <w:rPr>
          <w:rFonts w:ascii="Times New Roman" w:hAnsi="Times New Roman" w:cs="Times New Roman"/>
          <w:sz w:val="28"/>
          <w:szCs w:val="28"/>
        </w:rPr>
        <w:lastRenderedPageBreak/>
        <w:t>соглашения;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4) специалист, ответственный за прием и проверку документов, в течение 3 рабочих дней со дня составления сводного реестра формирует реестр получателей субсидий (далее именуется - реестр) </w:t>
      </w:r>
      <w:proofErr w:type="gramStart"/>
      <w:r w:rsidRPr="008B467A">
        <w:rPr>
          <w:rFonts w:ascii="Times New Roman" w:hAnsi="Times New Roman" w:cs="Times New Roman"/>
          <w:sz w:val="28"/>
          <w:szCs w:val="28"/>
        </w:rPr>
        <w:t>в пределах</w:t>
      </w:r>
      <w:proofErr w:type="gramEnd"/>
      <w:r w:rsidRPr="008B467A">
        <w:rPr>
          <w:rFonts w:ascii="Times New Roman" w:hAnsi="Times New Roman" w:cs="Times New Roman"/>
          <w:sz w:val="28"/>
          <w:szCs w:val="28"/>
        </w:rPr>
        <w:t xml:space="preserve"> доведенных в установленном законодательством порядке предельных объемов финансирования на указанные цели.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В случае недостаточности доведенных предельных объемов финансирования для оплаты сводного реестра Министерство производит уменьшение суммы выплаты субсидий пропорционально для всех получателей субсидий, включенных в сводный реестр.</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При доведении Министерством финансов Челябинской области дополнительных предельных объемов финансирования Министерство в течение 3 рабочих дней со дня их доведения формирует дополнительный реестр получателей субсидий (далее именуется - дополнительный реестр) в соответствии с настоящим пунктом.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На основании реестра (дополнительного реестра) Министерство в течение 3 рабочих дней со дня составления реестра (дополнительного реестра) формирует заявку на перечисление субсидий получателям субсидий и организует перечисление субсидий на расчетные счета страховых компаний (в соответствии с заявлениями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5) результатом выполнения административной процедуры является передача реестра получателей субсидий в управление бухгалтерского учета и отчетности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6) максимальный срок выполнения административной процедуры составляет не более 6 рабочих дней.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26. Перечисление субсидии на расчетный счет страховой компании (в соответствии с заявлениями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юридическим фактом для начала административной процедуры является поступление реестра получателей субсидий в управление бухгалтерского учета и отчетности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должностным лицом, ответственным за выполнение административной процедуры, является специалист управления бухгалтерского учета и отчетности Министерства.</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Специалист управления бухгалтерского учета и отчетности Министерства на основании реестра получателей субсидий формирует заявку на перечисление субсидий получателям субсидий и направляет ее в срок не более 3 рабочих дней со дня подписания реестра получателей субсидий в Министерство финансов Челябинской области (средства областного бюджета) или в Управление Федерального казначейства по Челябинской области (средства федерального бюджета), которые организуют перечисление средств на расчетные счета страховых компаний (в соответствии с заявлениями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результатом административной процедуры является перечисление средств на расчетный счет страховой компании (в соответствии с заявлениями получателей субсидий);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lastRenderedPageBreak/>
        <w:t>4) максимальный срок выполнения административной процедуры составляет не более 7 рабочих дней.</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35"/>
      <w:bookmarkEnd w:id="18"/>
      <w:r w:rsidRPr="008B467A">
        <w:rPr>
          <w:rFonts w:ascii="Times New Roman" w:hAnsi="Times New Roman" w:cs="Times New Roman"/>
          <w:sz w:val="28"/>
          <w:szCs w:val="28"/>
        </w:rPr>
        <w:t>IV. Формы контроля за исполнением</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Административного регламента</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27. Текущий контроль за соблюдением последовательности административных процедур, административных действий при предоставлении государственной услуги и принятием решений должностными лицами, ответственными за их выполнение, осуществляется должностными лицами Министерства, ответственными за организацию работы по предоставлению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28.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Челябинской области, регулирующих предоставление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жалоб заявителей.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30. Проверки могут быть плановыми (осуществляться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Внеплановая проверка проводится на основании жалобы заявителя.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44"/>
      <w:bookmarkEnd w:id="19"/>
      <w:r w:rsidRPr="008B467A">
        <w:rPr>
          <w:rFonts w:ascii="Times New Roman" w:hAnsi="Times New Roman" w:cs="Times New Roman"/>
          <w:sz w:val="28"/>
          <w:szCs w:val="28"/>
        </w:rPr>
        <w:t>V. Досудебный (внесудебный) порядок обжалования решений</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и действий (бездействия) органа, предоставляющего</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государственную услугу, а также должностных лиц,</w:t>
      </w:r>
    </w:p>
    <w:p w:rsidR="007948C2" w:rsidRPr="008B467A" w:rsidRDefault="007948C2">
      <w:pPr>
        <w:widowControl w:val="0"/>
        <w:autoSpaceDE w:val="0"/>
        <w:autoSpaceDN w:val="0"/>
        <w:adjustRightInd w:val="0"/>
        <w:spacing w:after="0" w:line="240" w:lineRule="auto"/>
        <w:jc w:val="center"/>
        <w:rPr>
          <w:rFonts w:ascii="Times New Roman" w:hAnsi="Times New Roman" w:cs="Times New Roman"/>
          <w:sz w:val="28"/>
          <w:szCs w:val="28"/>
        </w:rPr>
      </w:pPr>
      <w:r w:rsidRPr="008B467A">
        <w:rPr>
          <w:rFonts w:ascii="Times New Roman" w:hAnsi="Times New Roman" w:cs="Times New Roman"/>
          <w:sz w:val="28"/>
          <w:szCs w:val="28"/>
        </w:rPr>
        <w:t>государственных гражданских служащих</w:t>
      </w:r>
    </w:p>
    <w:p w:rsidR="007948C2" w:rsidRPr="008B467A" w:rsidRDefault="007948C2">
      <w:pPr>
        <w:widowControl w:val="0"/>
        <w:autoSpaceDE w:val="0"/>
        <w:autoSpaceDN w:val="0"/>
        <w:adjustRightInd w:val="0"/>
        <w:spacing w:after="0" w:line="240" w:lineRule="auto"/>
        <w:jc w:val="both"/>
        <w:rPr>
          <w:rFonts w:ascii="Times New Roman" w:hAnsi="Times New Roman" w:cs="Times New Roman"/>
          <w:sz w:val="28"/>
          <w:szCs w:val="28"/>
        </w:rPr>
      </w:pP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32. Заявители имеют право на досудебное (внесудебное) обжалование действий (бездействия), решений должностных лиц Министерства, принятых в ходе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должностными лицами Министерства </w:t>
      </w:r>
      <w:r w:rsidRPr="008B467A">
        <w:rPr>
          <w:rFonts w:ascii="Times New Roman" w:hAnsi="Times New Roman" w:cs="Times New Roman"/>
          <w:sz w:val="28"/>
          <w:szCs w:val="28"/>
        </w:rPr>
        <w:lastRenderedPageBreak/>
        <w:t>при получении данным заявителем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33. Информирование заявителей о порядке подачи и рассмотрения жалобы осуществляется следующими способами: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в Министерстве при непосредственном обращении;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по телефонам Министерства: 8 (351) 239-60-74; 8 (351) 239-60-05;</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на информационном стенде;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на официальном сайте Министерства: www.chelagro.ru.</w:t>
      </w:r>
    </w:p>
    <w:p w:rsidR="007948C2" w:rsidRPr="008B467A" w:rsidRDefault="008B467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007948C2" w:rsidRPr="008B467A">
          <w:rPr>
            <w:rFonts w:ascii="Times New Roman" w:hAnsi="Times New Roman" w:cs="Times New Roman"/>
            <w:sz w:val="28"/>
            <w:szCs w:val="28"/>
          </w:rPr>
          <w:t>Особенности</w:t>
        </w:r>
      </w:hyperlink>
      <w:r w:rsidR="007948C2" w:rsidRPr="008B467A">
        <w:rPr>
          <w:rFonts w:ascii="Times New Roman" w:hAnsi="Times New Roman" w:cs="Times New Roman"/>
          <w:sz w:val="28"/>
          <w:szCs w:val="28"/>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34. Предметом досудебного (внесудебного) обжалования являются действия (бездействие) и решения должностных лиц Министерства, государственных гражданских служащих Министерства (далее именуются - государственные служащие) при выполнении административных процедур, предусмотренных настоящим Административным регламентом.</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Заявитель может обратиться с жалобой в том числе в следующих случаях:</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нарушение срока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35. Основанием для начала процедуры досудебного (внесудебного) обжалования является поступившая в Министерство жалоба заявителя.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Жалоба подается в письменной форме на бумажном носителе, в электронной форме.</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lastRenderedPageBreak/>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по адресу: 454126, город Челябинск, улица Сони Кривой, дом 75, Министерство сельского хозяйства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по телефону/факсу: 8 (351) 239-60-05, 239-60-08;</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по электронному адресу: agrom@chel.surnet.ru.</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Личный прием заявителей осуществляется по предварительной записи в соответствии с графиком, утвержденным правовым актом Министерства. Запись осуществляется в отделе делопроизводства Министерства при личном обращении или по телефону 8 (351) 239-60-05.</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36. В досудебном (внесудебном) порядке заинтересованные лица могут обжаловать действия (бездействие) и решения должностных лиц Министерства, государственных служащих, ответственных за делопроизводство и предоставление государственной услуги, Министру сельского хозяйства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Жалоба на решения, принятые Министром сельского хозяйства Челябинской области, подается в Правительство Челябинской области.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37. Жалоба должна содержать:</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наименование органа, предоставляющего государственную услугу, должностного лица Министерства, государственного служащего, решения и действия (бездействие) которых обжалуются;</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3) сведения об обжалуемых решениях и действиях (бездействии) Министерства, должностного лица Министерства, государственного служащего;</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должностного лица Министерства, государственного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заявитель имеет право на получение таких документов и информации, необходимых для обоснования и рассмотрения жалобы.</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38.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в приеме документов у заявителя - в течение 5 рабочих </w:t>
      </w:r>
      <w:r w:rsidRPr="008B467A">
        <w:rPr>
          <w:rFonts w:ascii="Times New Roman" w:hAnsi="Times New Roman" w:cs="Times New Roman"/>
          <w:sz w:val="28"/>
          <w:szCs w:val="28"/>
        </w:rPr>
        <w:lastRenderedPageBreak/>
        <w:t>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80"/>
      <w:bookmarkEnd w:id="20"/>
      <w:r w:rsidRPr="008B467A">
        <w:rPr>
          <w:rFonts w:ascii="Times New Roman" w:hAnsi="Times New Roman" w:cs="Times New Roman"/>
          <w:sz w:val="28"/>
          <w:szCs w:val="28"/>
        </w:rPr>
        <w:t>39. По результатам рассмотрения жалобы Министерство принимает одно из следующих решений:</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2) отказывает в удовлетворении жалобы.</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 xml:space="preserve">40. Не позднее дня, следующего за днем принятия решения, указанного в </w:t>
      </w:r>
      <w:hyperlink w:anchor="Par280" w:history="1">
        <w:r w:rsidRPr="008B467A">
          <w:rPr>
            <w:rFonts w:ascii="Times New Roman" w:hAnsi="Times New Roman" w:cs="Times New Roman"/>
            <w:sz w:val="28"/>
            <w:szCs w:val="28"/>
          </w:rPr>
          <w:t>пункте 39</w:t>
        </w:r>
      </w:hyperlink>
      <w:r w:rsidRPr="008B467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948C2" w:rsidRPr="008B467A" w:rsidRDefault="007948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67A">
        <w:rPr>
          <w:rFonts w:ascii="Times New Roman" w:hAnsi="Times New Roman" w:cs="Times New Roman"/>
          <w:sz w:val="28"/>
          <w:szCs w:val="28"/>
        </w:rP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наделенное полномочиями по рассмотрению жалоб, незамедлительно направляет имеющиеся материалы в органы прокуратуры.</w:t>
      </w:r>
    </w:p>
    <w:p w:rsidR="007948C2" w:rsidRPr="008B467A" w:rsidRDefault="007948C2">
      <w:pPr>
        <w:widowControl w:val="0"/>
        <w:autoSpaceDE w:val="0"/>
        <w:autoSpaceDN w:val="0"/>
        <w:adjustRightInd w:val="0"/>
        <w:spacing w:after="0" w:line="240" w:lineRule="auto"/>
        <w:jc w:val="both"/>
        <w:rPr>
          <w:rFonts w:ascii="Calibri" w:hAnsi="Calibri" w:cs="Calibri"/>
        </w:rPr>
      </w:pPr>
    </w:p>
    <w:p w:rsidR="008B467A" w:rsidRPr="008B467A" w:rsidRDefault="008B467A">
      <w:pPr>
        <w:rPr>
          <w:rFonts w:ascii="Calibri" w:hAnsi="Calibri" w:cs="Calibri"/>
        </w:rPr>
      </w:pPr>
      <w:bookmarkStart w:id="21" w:name="Par291"/>
      <w:bookmarkStart w:id="22" w:name="_GoBack"/>
      <w:bookmarkEnd w:id="21"/>
      <w:bookmarkEnd w:id="22"/>
      <w:r w:rsidRPr="008B467A">
        <w:rPr>
          <w:rFonts w:ascii="Calibri" w:hAnsi="Calibri" w:cs="Calibri"/>
        </w:rPr>
        <w:br w:type="page"/>
      </w:r>
    </w:p>
    <w:p w:rsidR="007948C2" w:rsidRPr="008B467A" w:rsidRDefault="007948C2">
      <w:pPr>
        <w:widowControl w:val="0"/>
        <w:autoSpaceDE w:val="0"/>
        <w:autoSpaceDN w:val="0"/>
        <w:adjustRightInd w:val="0"/>
        <w:spacing w:after="0" w:line="240" w:lineRule="auto"/>
        <w:jc w:val="right"/>
        <w:outlineLvl w:val="1"/>
        <w:rPr>
          <w:rFonts w:ascii="Calibri" w:hAnsi="Calibri" w:cs="Calibri"/>
        </w:rPr>
      </w:pPr>
      <w:r w:rsidRPr="008B467A">
        <w:rPr>
          <w:rFonts w:ascii="Calibri" w:hAnsi="Calibri" w:cs="Calibri"/>
        </w:rPr>
        <w:lastRenderedPageBreak/>
        <w:t>Приложение</w:t>
      </w:r>
    </w:p>
    <w:p w:rsidR="007948C2" w:rsidRPr="008B467A" w:rsidRDefault="007948C2">
      <w:pPr>
        <w:widowControl w:val="0"/>
        <w:autoSpaceDE w:val="0"/>
        <w:autoSpaceDN w:val="0"/>
        <w:adjustRightInd w:val="0"/>
        <w:spacing w:after="0" w:line="240" w:lineRule="auto"/>
        <w:jc w:val="right"/>
        <w:rPr>
          <w:rFonts w:ascii="Calibri" w:hAnsi="Calibri" w:cs="Calibri"/>
        </w:rPr>
      </w:pPr>
      <w:r w:rsidRPr="008B467A">
        <w:rPr>
          <w:rFonts w:ascii="Calibri" w:hAnsi="Calibri" w:cs="Calibri"/>
        </w:rPr>
        <w:t>к Административному регламенту</w:t>
      </w:r>
    </w:p>
    <w:p w:rsidR="007948C2" w:rsidRPr="008B467A" w:rsidRDefault="007948C2">
      <w:pPr>
        <w:widowControl w:val="0"/>
        <w:autoSpaceDE w:val="0"/>
        <w:autoSpaceDN w:val="0"/>
        <w:adjustRightInd w:val="0"/>
        <w:spacing w:after="0" w:line="240" w:lineRule="auto"/>
        <w:jc w:val="right"/>
        <w:rPr>
          <w:rFonts w:ascii="Calibri" w:hAnsi="Calibri" w:cs="Calibri"/>
        </w:rPr>
      </w:pPr>
      <w:r w:rsidRPr="008B467A">
        <w:rPr>
          <w:rFonts w:ascii="Calibri" w:hAnsi="Calibri" w:cs="Calibri"/>
        </w:rPr>
        <w:t>предоставления</w:t>
      </w:r>
      <w:r w:rsidR="008B467A" w:rsidRPr="008B467A">
        <w:rPr>
          <w:rFonts w:ascii="Calibri" w:hAnsi="Calibri" w:cs="Calibri"/>
        </w:rPr>
        <w:t xml:space="preserve"> </w:t>
      </w:r>
      <w:r w:rsidRPr="008B467A">
        <w:rPr>
          <w:rFonts w:ascii="Calibri" w:hAnsi="Calibri" w:cs="Calibri"/>
        </w:rPr>
        <w:t>государственной услуги</w:t>
      </w:r>
    </w:p>
    <w:p w:rsidR="007948C2" w:rsidRPr="008B467A" w:rsidRDefault="007948C2">
      <w:pPr>
        <w:widowControl w:val="0"/>
        <w:autoSpaceDE w:val="0"/>
        <w:autoSpaceDN w:val="0"/>
        <w:adjustRightInd w:val="0"/>
        <w:spacing w:after="0" w:line="240" w:lineRule="auto"/>
        <w:jc w:val="right"/>
        <w:rPr>
          <w:rFonts w:ascii="Calibri" w:hAnsi="Calibri" w:cs="Calibri"/>
        </w:rPr>
      </w:pPr>
      <w:r w:rsidRPr="008B467A">
        <w:rPr>
          <w:rFonts w:ascii="Calibri" w:hAnsi="Calibri" w:cs="Calibri"/>
        </w:rPr>
        <w:t>по предоставлению субсидий</w:t>
      </w:r>
      <w:r w:rsidR="008B467A" w:rsidRPr="008B467A">
        <w:rPr>
          <w:rFonts w:ascii="Calibri" w:hAnsi="Calibri" w:cs="Calibri"/>
        </w:rPr>
        <w:t xml:space="preserve"> </w:t>
      </w:r>
      <w:r w:rsidRPr="008B467A">
        <w:rPr>
          <w:rFonts w:ascii="Calibri" w:hAnsi="Calibri" w:cs="Calibri"/>
        </w:rPr>
        <w:t>на возмещение части затрат</w:t>
      </w:r>
    </w:p>
    <w:p w:rsidR="007948C2" w:rsidRPr="008B467A" w:rsidRDefault="007948C2">
      <w:pPr>
        <w:widowControl w:val="0"/>
        <w:autoSpaceDE w:val="0"/>
        <w:autoSpaceDN w:val="0"/>
        <w:adjustRightInd w:val="0"/>
        <w:spacing w:after="0" w:line="240" w:lineRule="auto"/>
        <w:jc w:val="right"/>
        <w:rPr>
          <w:rFonts w:ascii="Calibri" w:hAnsi="Calibri" w:cs="Calibri"/>
        </w:rPr>
      </w:pPr>
      <w:r w:rsidRPr="008B467A">
        <w:rPr>
          <w:rFonts w:ascii="Calibri" w:hAnsi="Calibri" w:cs="Calibri"/>
        </w:rPr>
        <w:t>сельскохозяйственных</w:t>
      </w:r>
      <w:r w:rsidR="008B467A" w:rsidRPr="008B467A">
        <w:rPr>
          <w:rFonts w:ascii="Calibri" w:hAnsi="Calibri" w:cs="Calibri"/>
        </w:rPr>
        <w:t xml:space="preserve"> </w:t>
      </w:r>
      <w:r w:rsidRPr="008B467A">
        <w:rPr>
          <w:rFonts w:ascii="Calibri" w:hAnsi="Calibri" w:cs="Calibri"/>
        </w:rPr>
        <w:t>товаропроизводителей</w:t>
      </w:r>
    </w:p>
    <w:p w:rsidR="007948C2" w:rsidRPr="008B467A" w:rsidRDefault="007948C2">
      <w:pPr>
        <w:widowControl w:val="0"/>
        <w:autoSpaceDE w:val="0"/>
        <w:autoSpaceDN w:val="0"/>
        <w:adjustRightInd w:val="0"/>
        <w:spacing w:after="0" w:line="240" w:lineRule="auto"/>
        <w:jc w:val="right"/>
        <w:rPr>
          <w:rFonts w:ascii="Calibri" w:hAnsi="Calibri" w:cs="Calibri"/>
        </w:rPr>
      </w:pPr>
      <w:r w:rsidRPr="008B467A">
        <w:rPr>
          <w:rFonts w:ascii="Calibri" w:hAnsi="Calibri" w:cs="Calibri"/>
        </w:rPr>
        <w:t>на уплату страховых премий</w:t>
      </w:r>
    </w:p>
    <w:p w:rsidR="007948C2" w:rsidRPr="008B467A" w:rsidRDefault="007948C2">
      <w:pPr>
        <w:widowControl w:val="0"/>
        <w:autoSpaceDE w:val="0"/>
        <w:autoSpaceDN w:val="0"/>
        <w:adjustRightInd w:val="0"/>
        <w:spacing w:after="0" w:line="240" w:lineRule="auto"/>
        <w:jc w:val="right"/>
        <w:rPr>
          <w:rFonts w:ascii="Calibri" w:hAnsi="Calibri" w:cs="Calibri"/>
        </w:rPr>
      </w:pPr>
      <w:r w:rsidRPr="008B467A">
        <w:rPr>
          <w:rFonts w:ascii="Calibri" w:hAnsi="Calibri" w:cs="Calibri"/>
        </w:rPr>
        <w:t>по договорам</w:t>
      </w:r>
      <w:r w:rsidR="008B467A" w:rsidRPr="008B467A">
        <w:rPr>
          <w:rFonts w:ascii="Calibri" w:hAnsi="Calibri" w:cs="Calibri"/>
        </w:rPr>
        <w:t xml:space="preserve"> </w:t>
      </w:r>
      <w:r w:rsidRPr="008B467A">
        <w:rPr>
          <w:rFonts w:ascii="Calibri" w:hAnsi="Calibri" w:cs="Calibri"/>
        </w:rPr>
        <w:t>сельскохозяйственного страхования</w:t>
      </w:r>
    </w:p>
    <w:p w:rsidR="007948C2" w:rsidRPr="008B467A" w:rsidRDefault="007948C2">
      <w:pPr>
        <w:widowControl w:val="0"/>
        <w:autoSpaceDE w:val="0"/>
        <w:autoSpaceDN w:val="0"/>
        <w:adjustRightInd w:val="0"/>
        <w:spacing w:after="0" w:line="240" w:lineRule="auto"/>
        <w:jc w:val="both"/>
        <w:rPr>
          <w:rFonts w:ascii="Calibri" w:hAnsi="Calibri" w:cs="Calibri"/>
        </w:rPr>
      </w:pPr>
    </w:p>
    <w:p w:rsidR="007948C2" w:rsidRPr="008B467A" w:rsidRDefault="007948C2">
      <w:pPr>
        <w:widowControl w:val="0"/>
        <w:autoSpaceDE w:val="0"/>
        <w:autoSpaceDN w:val="0"/>
        <w:adjustRightInd w:val="0"/>
        <w:spacing w:after="0" w:line="240" w:lineRule="auto"/>
        <w:jc w:val="center"/>
        <w:rPr>
          <w:rFonts w:ascii="Calibri" w:hAnsi="Calibri" w:cs="Calibri"/>
        </w:rPr>
      </w:pPr>
      <w:bookmarkStart w:id="23" w:name="Par303"/>
      <w:bookmarkEnd w:id="23"/>
      <w:r w:rsidRPr="008B467A">
        <w:rPr>
          <w:rFonts w:ascii="Calibri" w:hAnsi="Calibri" w:cs="Calibri"/>
        </w:rPr>
        <w:t>Блок-схема</w:t>
      </w:r>
      <w:r w:rsidR="008B467A" w:rsidRPr="008B467A">
        <w:rPr>
          <w:rFonts w:ascii="Calibri" w:hAnsi="Calibri" w:cs="Calibri"/>
        </w:rPr>
        <w:t xml:space="preserve"> </w:t>
      </w:r>
      <w:r w:rsidRPr="008B467A">
        <w:rPr>
          <w:rFonts w:ascii="Calibri" w:hAnsi="Calibri" w:cs="Calibri"/>
        </w:rPr>
        <w:t>предоставления государственной услуги</w:t>
      </w:r>
    </w:p>
    <w:p w:rsidR="007948C2" w:rsidRPr="008B467A" w:rsidRDefault="007948C2">
      <w:pPr>
        <w:pStyle w:val="ConsPlusNonformat"/>
      </w:pPr>
      <w:r w:rsidRPr="008B467A">
        <w:t>┌─────────────────────────────────────────────────────────────────────────┐</w:t>
      </w:r>
    </w:p>
    <w:p w:rsidR="007948C2" w:rsidRPr="008B467A" w:rsidRDefault="007948C2">
      <w:pPr>
        <w:pStyle w:val="ConsPlusNonformat"/>
      </w:pPr>
      <w:r w:rsidRPr="008B467A">
        <w:t>│                   Представление заявителем документов                   │</w:t>
      </w:r>
    </w:p>
    <w:p w:rsidR="007948C2" w:rsidRPr="008B467A" w:rsidRDefault="007948C2">
      <w:pPr>
        <w:pStyle w:val="ConsPlusNonformat"/>
      </w:pPr>
      <w:r w:rsidRPr="008B467A">
        <w:t>└───────────────────────────────────┬─────────────────────────────────────┘</w:t>
      </w:r>
    </w:p>
    <w:p w:rsidR="007948C2" w:rsidRPr="008B467A" w:rsidRDefault="007948C2">
      <w:pPr>
        <w:pStyle w:val="ConsPlusNonformat"/>
      </w:pPr>
      <w:r w:rsidRPr="008B467A">
        <w:t xml:space="preserve">                                    \/</w:t>
      </w:r>
    </w:p>
    <w:p w:rsidR="007948C2" w:rsidRPr="008B467A" w:rsidRDefault="007948C2">
      <w:pPr>
        <w:pStyle w:val="ConsPlusNonformat"/>
      </w:pPr>
      <w:r w:rsidRPr="008B467A">
        <w:t>┌─────────────────────────────────────────────────────────────────────────┐</w:t>
      </w:r>
    </w:p>
    <w:p w:rsidR="007948C2" w:rsidRPr="008B467A" w:rsidRDefault="007948C2">
      <w:pPr>
        <w:pStyle w:val="ConsPlusNonformat"/>
      </w:pPr>
      <w:r w:rsidRPr="008B467A">
        <w:t>│         Прием и проверка документов на соответствие требованиям         │</w:t>
      </w:r>
    </w:p>
    <w:p w:rsidR="007948C2" w:rsidRPr="008B467A" w:rsidRDefault="007948C2">
      <w:pPr>
        <w:pStyle w:val="ConsPlusNonformat"/>
      </w:pPr>
      <w:r w:rsidRPr="008B467A">
        <w:t xml:space="preserve">│            </w:t>
      </w:r>
      <w:hyperlink w:anchor="Par117" w:history="1">
        <w:r w:rsidRPr="008B467A">
          <w:t>пункта 12</w:t>
        </w:r>
      </w:hyperlink>
      <w:r w:rsidRPr="008B467A">
        <w:t xml:space="preserve"> настоящего Административного регламента            │</w:t>
      </w:r>
    </w:p>
    <w:p w:rsidR="007948C2" w:rsidRPr="008B467A" w:rsidRDefault="007948C2">
      <w:pPr>
        <w:pStyle w:val="ConsPlusNonformat"/>
      </w:pPr>
      <w:r w:rsidRPr="008B467A">
        <w:t>└─────────────────┬────────────────────────────────────┬──────────────────┘</w:t>
      </w:r>
    </w:p>
    <w:p w:rsidR="007948C2" w:rsidRPr="008B467A" w:rsidRDefault="007948C2">
      <w:pPr>
        <w:pStyle w:val="ConsPlusNonformat"/>
      </w:pPr>
      <w:r w:rsidRPr="008B467A">
        <w:t xml:space="preserve">                 \/                                   \/</w:t>
      </w:r>
    </w:p>
    <w:p w:rsidR="007948C2" w:rsidRPr="008B467A" w:rsidRDefault="007948C2">
      <w:pPr>
        <w:pStyle w:val="ConsPlusNonformat"/>
      </w:pPr>
      <w:r w:rsidRPr="008B467A">
        <w:t>┌──────────────────────────────────┐┌─────────────────────────────────────┐</w:t>
      </w:r>
    </w:p>
    <w:p w:rsidR="007948C2" w:rsidRPr="008B467A" w:rsidRDefault="007948C2">
      <w:pPr>
        <w:pStyle w:val="ConsPlusNonformat"/>
      </w:pPr>
      <w:proofErr w:type="gramStart"/>
      <w:r w:rsidRPr="008B467A">
        <w:t>│  Несоответствие</w:t>
      </w:r>
      <w:proofErr w:type="gramEnd"/>
      <w:r w:rsidRPr="008B467A">
        <w:t xml:space="preserve"> представленных   ││     Соответствие представленных     │</w:t>
      </w:r>
    </w:p>
    <w:p w:rsidR="007948C2" w:rsidRPr="008B467A" w:rsidRDefault="007948C2">
      <w:pPr>
        <w:pStyle w:val="ConsPlusNonformat"/>
      </w:pPr>
      <w:r w:rsidRPr="008B467A">
        <w:t>│      документов требованиям      ││       документов требованиям        │</w:t>
      </w:r>
    </w:p>
    <w:p w:rsidR="007948C2" w:rsidRPr="008B467A" w:rsidRDefault="007948C2">
      <w:pPr>
        <w:pStyle w:val="ConsPlusNonformat"/>
      </w:pPr>
      <w:r w:rsidRPr="008B467A">
        <w:t xml:space="preserve">│       </w:t>
      </w:r>
      <w:hyperlink w:anchor="Par117" w:history="1">
        <w:r w:rsidRPr="008B467A">
          <w:t>пункта 12</w:t>
        </w:r>
      </w:hyperlink>
      <w:r w:rsidRPr="008B467A">
        <w:t xml:space="preserve"> настоящего       ││        </w:t>
      </w:r>
      <w:hyperlink w:anchor="Par117" w:history="1">
        <w:r w:rsidRPr="008B467A">
          <w:t>пункта 12</w:t>
        </w:r>
      </w:hyperlink>
      <w:r w:rsidRPr="008B467A">
        <w:t xml:space="preserve"> настоящего         │</w:t>
      </w:r>
    </w:p>
    <w:p w:rsidR="007948C2" w:rsidRPr="008B467A" w:rsidRDefault="007948C2">
      <w:pPr>
        <w:pStyle w:val="ConsPlusNonformat"/>
      </w:pPr>
      <w:r w:rsidRPr="008B467A">
        <w:t>│   Административного регламента   ││    Административного регламента     │</w:t>
      </w:r>
    </w:p>
    <w:p w:rsidR="007948C2" w:rsidRPr="008B467A" w:rsidRDefault="007948C2">
      <w:pPr>
        <w:pStyle w:val="ConsPlusNonformat"/>
      </w:pPr>
      <w:r w:rsidRPr="008B467A">
        <w:t>└─────────────────┬────────────────┘└──────────────────┬──────────────────┘</w:t>
      </w:r>
    </w:p>
    <w:p w:rsidR="007948C2" w:rsidRPr="008B467A" w:rsidRDefault="007948C2">
      <w:pPr>
        <w:pStyle w:val="ConsPlusNonformat"/>
      </w:pPr>
      <w:r w:rsidRPr="008B467A">
        <w:t xml:space="preserve">                 \/                                   \/</w:t>
      </w:r>
    </w:p>
    <w:p w:rsidR="007948C2" w:rsidRPr="008B467A" w:rsidRDefault="007948C2">
      <w:pPr>
        <w:pStyle w:val="ConsPlusNonformat"/>
      </w:pPr>
      <w:r w:rsidRPr="008B467A">
        <w:t>┌──────────────────────────────────┐┌─────────────────────────────────────┐</w:t>
      </w:r>
    </w:p>
    <w:p w:rsidR="007948C2" w:rsidRPr="008B467A" w:rsidRDefault="007948C2">
      <w:pPr>
        <w:pStyle w:val="ConsPlusNonformat"/>
      </w:pPr>
      <w:r w:rsidRPr="008B467A">
        <w:t>│      Уведомление об отказе       │</w:t>
      </w:r>
      <w:proofErr w:type="gramStart"/>
      <w:r w:rsidRPr="008B467A">
        <w:t>│  Уведомление</w:t>
      </w:r>
      <w:proofErr w:type="gramEnd"/>
      <w:r w:rsidRPr="008B467A">
        <w:t xml:space="preserve"> о принятии заявления   │</w:t>
      </w:r>
    </w:p>
    <w:p w:rsidR="007948C2" w:rsidRPr="008B467A" w:rsidRDefault="007948C2">
      <w:pPr>
        <w:pStyle w:val="ConsPlusNonformat"/>
      </w:pPr>
      <w:r w:rsidRPr="008B467A">
        <w:t>│       в принятии заявления       │└──────────────────┬──────────────────┘</w:t>
      </w:r>
    </w:p>
    <w:p w:rsidR="007948C2" w:rsidRPr="008B467A" w:rsidRDefault="007948C2">
      <w:pPr>
        <w:pStyle w:val="ConsPlusNonformat"/>
      </w:pPr>
      <w:r w:rsidRPr="008B467A">
        <w:t>└──────────────────────────────────┘                   │</w:t>
      </w:r>
    </w:p>
    <w:p w:rsidR="007948C2" w:rsidRPr="008B467A" w:rsidRDefault="007948C2">
      <w:pPr>
        <w:pStyle w:val="ConsPlusNonformat"/>
      </w:pPr>
      <w:r w:rsidRPr="008B467A">
        <w:t xml:space="preserve">                                                      \/</w:t>
      </w:r>
    </w:p>
    <w:p w:rsidR="007948C2" w:rsidRPr="008B467A" w:rsidRDefault="007948C2">
      <w:pPr>
        <w:pStyle w:val="ConsPlusNonformat"/>
      </w:pPr>
      <w:r w:rsidRPr="008B467A">
        <w:t>┌─────────────────────────────────────────────────────────────────────────┐</w:t>
      </w:r>
    </w:p>
    <w:p w:rsidR="007948C2" w:rsidRPr="008B467A" w:rsidRDefault="007948C2">
      <w:pPr>
        <w:pStyle w:val="ConsPlusNonformat"/>
      </w:pPr>
      <w:r w:rsidRPr="008B467A">
        <w:t>│              Проверка документов на соответствие условиям               │</w:t>
      </w:r>
    </w:p>
    <w:p w:rsidR="007948C2" w:rsidRPr="008B467A" w:rsidRDefault="007948C2">
      <w:pPr>
        <w:pStyle w:val="ConsPlusNonformat"/>
      </w:pPr>
      <w:r w:rsidRPr="008B467A">
        <w:t xml:space="preserve">│            </w:t>
      </w:r>
      <w:hyperlink w:anchor="Par97" w:history="1">
        <w:r w:rsidRPr="008B467A">
          <w:t>пункта 11</w:t>
        </w:r>
      </w:hyperlink>
      <w:r w:rsidRPr="008B467A">
        <w:t xml:space="preserve"> настоящего Административного регламента            │</w:t>
      </w:r>
    </w:p>
    <w:p w:rsidR="007948C2" w:rsidRPr="008B467A" w:rsidRDefault="007948C2">
      <w:pPr>
        <w:pStyle w:val="ConsPlusNonformat"/>
      </w:pPr>
      <w:r w:rsidRPr="008B467A">
        <w:t>└─────────────────┬────────────────────────────────────┬──────────────────┘</w:t>
      </w:r>
    </w:p>
    <w:p w:rsidR="007948C2" w:rsidRPr="008B467A" w:rsidRDefault="007948C2">
      <w:pPr>
        <w:pStyle w:val="ConsPlusNonformat"/>
      </w:pPr>
      <w:r w:rsidRPr="008B467A">
        <w:t xml:space="preserve">                 \/                                   \/</w:t>
      </w:r>
    </w:p>
    <w:p w:rsidR="007948C2" w:rsidRPr="008B467A" w:rsidRDefault="007948C2">
      <w:pPr>
        <w:pStyle w:val="ConsPlusNonformat"/>
      </w:pPr>
      <w:r w:rsidRPr="008B467A">
        <w:t>┌──────────────────────────────────┐┌─────────────────────────────────────┐</w:t>
      </w:r>
    </w:p>
    <w:p w:rsidR="007948C2" w:rsidRPr="008B467A" w:rsidRDefault="007948C2">
      <w:pPr>
        <w:pStyle w:val="ConsPlusNonformat"/>
      </w:pPr>
      <w:r w:rsidRPr="008B467A">
        <w:t>│    Документы не соответствуют    │</w:t>
      </w:r>
      <w:proofErr w:type="gramStart"/>
      <w:r w:rsidRPr="008B467A">
        <w:t>│  Документы</w:t>
      </w:r>
      <w:proofErr w:type="gramEnd"/>
      <w:r w:rsidRPr="008B467A">
        <w:t xml:space="preserve"> соответствуют условиям   │</w:t>
      </w:r>
    </w:p>
    <w:p w:rsidR="007948C2" w:rsidRPr="008B467A" w:rsidRDefault="007948C2">
      <w:pPr>
        <w:pStyle w:val="ConsPlusNonformat"/>
      </w:pPr>
      <w:r w:rsidRPr="008B467A">
        <w:t xml:space="preserve">│  условиям </w:t>
      </w:r>
      <w:hyperlink w:anchor="Par97" w:history="1">
        <w:r w:rsidRPr="008B467A">
          <w:t>пункта 11</w:t>
        </w:r>
      </w:hyperlink>
      <w:r w:rsidRPr="008B467A">
        <w:t xml:space="preserve"> настоящего   ││        </w:t>
      </w:r>
      <w:hyperlink w:anchor="Par97" w:history="1">
        <w:r w:rsidRPr="008B467A">
          <w:t>пункта 11</w:t>
        </w:r>
      </w:hyperlink>
      <w:r w:rsidRPr="008B467A">
        <w:t xml:space="preserve"> настоящего         │</w:t>
      </w:r>
    </w:p>
    <w:p w:rsidR="007948C2" w:rsidRPr="008B467A" w:rsidRDefault="007948C2">
      <w:pPr>
        <w:pStyle w:val="ConsPlusNonformat"/>
      </w:pPr>
      <w:r w:rsidRPr="008B467A">
        <w:t>│   Административного регламента   ││    Административного регламента     │</w:t>
      </w:r>
    </w:p>
    <w:p w:rsidR="007948C2" w:rsidRPr="008B467A" w:rsidRDefault="007948C2">
      <w:pPr>
        <w:pStyle w:val="ConsPlusNonformat"/>
      </w:pPr>
      <w:r w:rsidRPr="008B467A">
        <w:t>└─────────────────┬────────────────┘└──────────────────┬──────────────────┘</w:t>
      </w:r>
    </w:p>
    <w:p w:rsidR="007948C2" w:rsidRPr="008B467A" w:rsidRDefault="007948C2">
      <w:pPr>
        <w:pStyle w:val="ConsPlusNonformat"/>
      </w:pPr>
      <w:r w:rsidRPr="008B467A">
        <w:t xml:space="preserve">                 \/                                   \/</w:t>
      </w:r>
    </w:p>
    <w:p w:rsidR="007948C2" w:rsidRPr="008B467A" w:rsidRDefault="007948C2">
      <w:pPr>
        <w:pStyle w:val="ConsPlusNonformat"/>
      </w:pPr>
      <w:r w:rsidRPr="008B467A">
        <w:t>┌──────────────────────────────────┐┌─────────────────────────────────────┐</w:t>
      </w:r>
    </w:p>
    <w:p w:rsidR="007948C2" w:rsidRPr="008B467A" w:rsidRDefault="007948C2">
      <w:pPr>
        <w:pStyle w:val="ConsPlusNonformat"/>
      </w:pPr>
      <w:r w:rsidRPr="008B467A">
        <w:t>│ Направление сообщения заявителю  ││        Заключение соглашения        │</w:t>
      </w:r>
    </w:p>
    <w:p w:rsidR="007948C2" w:rsidRPr="008B467A" w:rsidRDefault="007948C2">
      <w:pPr>
        <w:pStyle w:val="ConsPlusNonformat"/>
      </w:pPr>
      <w:r w:rsidRPr="008B467A">
        <w:t>│    об отказе в предоставлении    ││         о выплате субсидии          │</w:t>
      </w:r>
    </w:p>
    <w:p w:rsidR="007948C2" w:rsidRPr="008B467A" w:rsidRDefault="007948C2">
      <w:pPr>
        <w:pStyle w:val="ConsPlusNonformat"/>
      </w:pPr>
      <w:r w:rsidRPr="008B467A">
        <w:t>│      государственной услуги      │└──────────────────┬──────────────────┘</w:t>
      </w:r>
    </w:p>
    <w:p w:rsidR="007948C2" w:rsidRPr="008B467A" w:rsidRDefault="007948C2">
      <w:pPr>
        <w:pStyle w:val="ConsPlusNonformat"/>
      </w:pPr>
      <w:r w:rsidRPr="008B467A">
        <w:t>└──────────────────────────────────┘                   │</w:t>
      </w:r>
    </w:p>
    <w:p w:rsidR="007948C2" w:rsidRPr="008B467A" w:rsidRDefault="007948C2">
      <w:pPr>
        <w:pStyle w:val="ConsPlusNonformat"/>
      </w:pPr>
      <w:r w:rsidRPr="008B467A">
        <w:t xml:space="preserve">                                                      \/</w:t>
      </w:r>
    </w:p>
    <w:p w:rsidR="007948C2" w:rsidRPr="008B467A" w:rsidRDefault="007948C2">
      <w:pPr>
        <w:pStyle w:val="ConsPlusNonformat"/>
      </w:pPr>
      <w:r w:rsidRPr="008B467A">
        <w:t xml:space="preserve">                                    ┌─────────────────────────────────────┐</w:t>
      </w:r>
    </w:p>
    <w:p w:rsidR="007948C2" w:rsidRPr="008B467A" w:rsidRDefault="007948C2">
      <w:pPr>
        <w:pStyle w:val="ConsPlusNonformat"/>
      </w:pPr>
      <w:r w:rsidRPr="008B467A">
        <w:t xml:space="preserve">                                    │        Формирование реестра         │</w:t>
      </w:r>
    </w:p>
    <w:p w:rsidR="007948C2" w:rsidRPr="008B467A" w:rsidRDefault="007948C2">
      <w:pPr>
        <w:pStyle w:val="ConsPlusNonformat"/>
      </w:pPr>
      <w:r w:rsidRPr="008B467A">
        <w:t xml:space="preserve">                                    │        получателей субсидий         │</w:t>
      </w:r>
    </w:p>
    <w:p w:rsidR="007948C2" w:rsidRPr="008B467A" w:rsidRDefault="007948C2">
      <w:pPr>
        <w:pStyle w:val="ConsPlusNonformat"/>
      </w:pPr>
      <w:r w:rsidRPr="008B467A">
        <w:t xml:space="preserve">                                    └──────────────────┬──────────────────┘</w:t>
      </w:r>
    </w:p>
    <w:p w:rsidR="007948C2" w:rsidRPr="008B467A" w:rsidRDefault="007948C2">
      <w:pPr>
        <w:pStyle w:val="ConsPlusNonformat"/>
      </w:pPr>
      <w:r w:rsidRPr="008B467A">
        <w:t xml:space="preserve">                                                      \/</w:t>
      </w:r>
    </w:p>
    <w:p w:rsidR="007948C2" w:rsidRPr="008B467A" w:rsidRDefault="007948C2">
      <w:pPr>
        <w:pStyle w:val="ConsPlusNonformat"/>
      </w:pPr>
      <w:r w:rsidRPr="008B467A">
        <w:t>┌─────────────────────────────────────────────────────────────────────────┐</w:t>
      </w:r>
    </w:p>
    <w:p w:rsidR="007948C2" w:rsidRPr="008B467A" w:rsidRDefault="007948C2">
      <w:pPr>
        <w:pStyle w:val="ConsPlusNonformat"/>
      </w:pPr>
      <w:r w:rsidRPr="008B467A">
        <w:t>│   Направление заявок на перечисление субсидий в Министерство финансов   │</w:t>
      </w:r>
    </w:p>
    <w:p w:rsidR="007948C2" w:rsidRPr="008B467A" w:rsidRDefault="007948C2">
      <w:pPr>
        <w:pStyle w:val="ConsPlusNonformat"/>
      </w:pPr>
      <w:r w:rsidRPr="008B467A">
        <w:t>│        Челябинской области, Управление Федерального казначейства        │</w:t>
      </w:r>
    </w:p>
    <w:p w:rsidR="007948C2" w:rsidRPr="008B467A" w:rsidRDefault="007948C2">
      <w:pPr>
        <w:pStyle w:val="ConsPlusNonformat"/>
      </w:pPr>
      <w:r w:rsidRPr="008B467A">
        <w:t>│                         по Челябинской области                          │</w:t>
      </w:r>
    </w:p>
    <w:p w:rsidR="007948C2" w:rsidRPr="008B467A" w:rsidRDefault="007948C2">
      <w:pPr>
        <w:pStyle w:val="ConsPlusNonformat"/>
      </w:pPr>
      <w:r w:rsidRPr="008B467A">
        <w:t>└───────────────────────────────────┬─────────────────────────────────────┘</w:t>
      </w:r>
    </w:p>
    <w:p w:rsidR="007948C2" w:rsidRPr="008B467A" w:rsidRDefault="007948C2">
      <w:pPr>
        <w:pStyle w:val="ConsPlusNonformat"/>
      </w:pPr>
      <w:r w:rsidRPr="008B467A">
        <w:t xml:space="preserve">                                    \/</w:t>
      </w:r>
    </w:p>
    <w:p w:rsidR="007948C2" w:rsidRPr="008B467A" w:rsidRDefault="007948C2">
      <w:pPr>
        <w:pStyle w:val="ConsPlusNonformat"/>
      </w:pPr>
      <w:r w:rsidRPr="008B467A">
        <w:t>┌─────────────────────────────────────────────────────────────────────────┐</w:t>
      </w:r>
    </w:p>
    <w:p w:rsidR="007948C2" w:rsidRPr="008B467A" w:rsidRDefault="007948C2">
      <w:pPr>
        <w:pStyle w:val="ConsPlusNonformat"/>
      </w:pPr>
      <w:r w:rsidRPr="008B467A">
        <w:t>│       Перечисление субсидий на расчетные счета страховых компаний       │</w:t>
      </w:r>
    </w:p>
    <w:p w:rsidR="007948C2" w:rsidRPr="008B467A" w:rsidRDefault="007948C2">
      <w:pPr>
        <w:pStyle w:val="ConsPlusNonformat"/>
      </w:pPr>
      <w:r w:rsidRPr="008B467A">
        <w:t>└─────────────────────────────────────────────────────────────────────────┘</w:t>
      </w:r>
    </w:p>
    <w:p w:rsidR="00D67C95" w:rsidRPr="008B467A" w:rsidRDefault="00D67C95"/>
    <w:sectPr w:rsidR="00D67C95" w:rsidRPr="008B467A" w:rsidSect="0071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2"/>
    <w:rsid w:val="001D6652"/>
    <w:rsid w:val="007948C2"/>
    <w:rsid w:val="008B467A"/>
    <w:rsid w:val="00A722F1"/>
    <w:rsid w:val="00B705D3"/>
    <w:rsid w:val="00D6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4E81B-2D69-4AED-B74D-5D353EF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48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72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77D644F24809B727BA908FCCC752A07FAF9EA048CA31141E352E456D7E92010BAB1B2D443A21526334BgD7FL" TargetMode="External"/><Relationship Id="rId13" Type="http://schemas.openxmlformats.org/officeDocument/2006/relationships/hyperlink" Target="consultantplus://offline/ref=4CB77D644F24809B727BA908FCCC752A07FAF9EA0485A01845E352E456D7E92010BAB1B2D443A21526334AgD7BL" TargetMode="External"/><Relationship Id="rId18" Type="http://schemas.openxmlformats.org/officeDocument/2006/relationships/hyperlink" Target="consultantplus://offline/ref=4CB77D644F24809B727BB705EAA02A210FF4A6E30F86AB461EBC09B901DEE37757F5E8F0904EA314g276L" TargetMode="External"/><Relationship Id="rId26" Type="http://schemas.openxmlformats.org/officeDocument/2006/relationships/hyperlink" Target="consultantplus://offline/ref=4CB77D644F24809B727BA908FCCC752A07FAF9EA048CA31141E352E456D7E92010BAB1B2D443A215263349gD79L" TargetMode="External"/><Relationship Id="rId3" Type="http://schemas.openxmlformats.org/officeDocument/2006/relationships/settings" Target="settings.xml"/><Relationship Id="rId21" Type="http://schemas.openxmlformats.org/officeDocument/2006/relationships/hyperlink" Target="consultantplus://offline/ref=4CB77D644F24809B727BB705EAA02A210FF6A4E50882AB461EBC09B901gD7EL" TargetMode="External"/><Relationship Id="rId34" Type="http://schemas.openxmlformats.org/officeDocument/2006/relationships/hyperlink" Target="consultantplus://offline/ref=4CB77D644F24809B727BA908FCCC752A07FAF9EA048CA31141E352E456D7E92010BAB1B2D443A21526334FgD7DL" TargetMode="External"/><Relationship Id="rId7" Type="http://schemas.openxmlformats.org/officeDocument/2006/relationships/hyperlink" Target="consultantplus://offline/ref=4CB77D644F24809B727BA908FCCC752A07FAF9EA0485A01845E352E456D7E92010BAB1B2D443A21526334BgD7FL" TargetMode="External"/><Relationship Id="rId12" Type="http://schemas.openxmlformats.org/officeDocument/2006/relationships/hyperlink" Target="consultantplus://offline/ref=4CB77D644F24809B727BA908FCCC752A07FAF9EA0485A01845E352E456D7E92010BAB1B2D443A21526334AgD78L" TargetMode="External"/><Relationship Id="rId17" Type="http://schemas.openxmlformats.org/officeDocument/2006/relationships/hyperlink" Target="consultantplus://offline/ref=4CB77D644F24809B727BB705EAA02A210FF6A2E5098CAB461EBC09B901gD7EL" TargetMode="External"/><Relationship Id="rId25" Type="http://schemas.openxmlformats.org/officeDocument/2006/relationships/hyperlink" Target="consultantplus://offline/ref=4CB77D644F24809B727BB705EAA02A210FF6A0E00C85AB461EBC09B901DEE37757F5E8F0904CA217g277L" TargetMode="External"/><Relationship Id="rId33" Type="http://schemas.openxmlformats.org/officeDocument/2006/relationships/hyperlink" Target="consultantplus://offline/ref=4CB77D644F24809B727BA908FCCC752A07FAF9EA048CA31141E352E456D7E92010BAB1B2D443A21526334FgD78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CB77D644F24809B727BA908FCCC752A07FAF9EA0C84A41944E10FEE5E8EE52217gB75L" TargetMode="External"/><Relationship Id="rId20" Type="http://schemas.openxmlformats.org/officeDocument/2006/relationships/hyperlink" Target="consultantplus://offline/ref=4CB77D644F24809B727BB705EAA02A210FF6A4E70F86AB461EBC09B901gD7EL" TargetMode="External"/><Relationship Id="rId29" Type="http://schemas.openxmlformats.org/officeDocument/2006/relationships/hyperlink" Target="consultantplus://offline/ref=4CB77D644F24809B727BA908FCCC752A07FAF9EA048CA31141E352E456D7E92010BAB1B2D443A215263348gD7FL" TargetMode="External"/><Relationship Id="rId1" Type="http://schemas.openxmlformats.org/officeDocument/2006/relationships/customXml" Target="../customXml/item1.xml"/><Relationship Id="rId6" Type="http://schemas.openxmlformats.org/officeDocument/2006/relationships/hyperlink" Target="consultantplus://offline/ref=4CB77D644F24809B727BA908FCCC752A07FAF9EA058CA21947E352E456D7E92010BAB1B2D443A21526334BgD7FL" TargetMode="External"/><Relationship Id="rId11" Type="http://schemas.openxmlformats.org/officeDocument/2006/relationships/hyperlink" Target="consultantplus://offline/ref=4CB77D644F24809B727BA908FCCC752A07FAF9EA0485A01845E352E456D7E92010BAB1B2D443A21526334BgD70L" TargetMode="External"/><Relationship Id="rId24" Type="http://schemas.openxmlformats.org/officeDocument/2006/relationships/hyperlink" Target="consultantplus://offline/ref=4CB77D644F24809B727BB705EAA02A210FF6A5E00F84AB461EBC09B901gD7EL" TargetMode="External"/><Relationship Id="rId32" Type="http://schemas.openxmlformats.org/officeDocument/2006/relationships/hyperlink" Target="consultantplus://offline/ref=4CB77D644F24809B727BB705EAA02A210FF1A1E70F86AB461EBC09B901DEE37757F5E8F0904EA314g273L" TargetMode="External"/><Relationship Id="rId37" Type="http://schemas.openxmlformats.org/officeDocument/2006/relationships/fontTable" Target="fontTable.xml"/><Relationship Id="rId5" Type="http://schemas.openxmlformats.org/officeDocument/2006/relationships/hyperlink" Target="consultantplus://offline/ref=4CB77D644F24809B727BA908FCCC752A07FAF9EA0585A0104AE352E456D7E92010BAB1B2D443A21526334BgD7FL" TargetMode="External"/><Relationship Id="rId15" Type="http://schemas.openxmlformats.org/officeDocument/2006/relationships/hyperlink" Target="consultantplus://offline/ref=4CB77D644F24809B727BB705EAA02A210FF6A4E00E81AB461EBC09B901gD7EL" TargetMode="External"/><Relationship Id="rId23" Type="http://schemas.openxmlformats.org/officeDocument/2006/relationships/hyperlink" Target="consultantplus://offline/ref=4CB77D644F24809B727BA908FCCC752A07FAF9EA0480A71443E352E456D7E920g170L" TargetMode="External"/><Relationship Id="rId28" Type="http://schemas.openxmlformats.org/officeDocument/2006/relationships/hyperlink" Target="consultantplus://offline/ref=4CB77D644F24809B727BB705EAA02A210FF6A5E00F84AB461EBC09B901DEE37757F5E8F0904EA310g275L" TargetMode="External"/><Relationship Id="rId36" Type="http://schemas.openxmlformats.org/officeDocument/2006/relationships/hyperlink" Target="consultantplus://offline/ref=4CB77D644F24809B727BA908FCCC752A07FAF9EA0582A91946E352E456D7E92010BAB1B2D443A21526334AgD7BL" TargetMode="External"/><Relationship Id="rId10" Type="http://schemas.openxmlformats.org/officeDocument/2006/relationships/hyperlink" Target="consultantplus://offline/ref=4CB77D644F24809B727BA908FCCC752A07FAF9EA0C84A41944E10FEE5E8EE52217B5EEA5D30AAE1426334BD9gA7EL" TargetMode="External"/><Relationship Id="rId19" Type="http://schemas.openxmlformats.org/officeDocument/2006/relationships/hyperlink" Target="consultantplus://offline/ref=4CB77D644F24809B727BA908FCCC752A07FAF9EA048CA31141E352E456D7E92010BAB1B2D443A21526334BgD7EL" TargetMode="External"/><Relationship Id="rId31" Type="http://schemas.openxmlformats.org/officeDocument/2006/relationships/hyperlink" Target="consultantplus://offline/ref=4CB77D644F24809B727BB705EAA02A210FF6A4E00E81AB461EBC09B901DEE37757F5E8F5g973L" TargetMode="External"/><Relationship Id="rId4" Type="http://schemas.openxmlformats.org/officeDocument/2006/relationships/webSettings" Target="webSettings.xml"/><Relationship Id="rId9" Type="http://schemas.openxmlformats.org/officeDocument/2006/relationships/hyperlink" Target="consultantplus://offline/ref=4CB77D644F24809B727BB705EAA02A210FF6A4E00E81AB461EBC09B901DEE37757F5E8F0904EA31Cg272L" TargetMode="External"/><Relationship Id="rId14" Type="http://schemas.openxmlformats.org/officeDocument/2006/relationships/hyperlink" Target="consultantplus://offline/ref=4CB77D644F24809B727BA908FCCC752A07FAF9EA048CA31141E352E456D7E92010BAB1B2D443A21526334BgD7FL" TargetMode="External"/><Relationship Id="rId22" Type="http://schemas.openxmlformats.org/officeDocument/2006/relationships/hyperlink" Target="consultantplus://offline/ref=4CB77D644F24809B727BA908FCCC752A07FAF9EA0480A41946E352E456D7E920g170L" TargetMode="External"/><Relationship Id="rId27" Type="http://schemas.openxmlformats.org/officeDocument/2006/relationships/hyperlink" Target="consultantplus://offline/ref=4CB77D644F24809B727BA908FCCC752A07FAF9EA048CA31141E352E456D7E92010BAB1B2D443A215263348gD7BL" TargetMode="External"/><Relationship Id="rId30" Type="http://schemas.openxmlformats.org/officeDocument/2006/relationships/hyperlink" Target="consultantplus://offline/ref=4CB77D644F24809B727BA908FCCC752A07FAF9EA048CA31141E352E456D7E92010BAB1B2D443A215263348gD70L" TargetMode="External"/><Relationship Id="rId35" Type="http://schemas.openxmlformats.org/officeDocument/2006/relationships/hyperlink" Target="consultantplus://offline/ref=4CB77D644F24809B727BA908FCCC752A07FAF9EA048CA31141E352E456D7E92010BAB1B2D443A21526334EgD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6617-AC42-4036-A7B2-88054741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cp:lastPrinted>2015-09-21T08:52:00Z</cp:lastPrinted>
  <dcterms:created xsi:type="dcterms:W3CDTF">2015-06-25T11:59:00Z</dcterms:created>
  <dcterms:modified xsi:type="dcterms:W3CDTF">2015-11-30T09:38:00Z</dcterms:modified>
</cp:coreProperties>
</file>