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ПРАВИТЕЛЬСТВО РЕСПУБЛИКИ МАРИЙ ЭЛ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от 26 марта 2013 г. N 85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ПРЕДОСТАВЛЕНИЯ ИЗ РЕСПУБЛИКАНСКОГО БЮДЖЕТА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РЕСПУБЛИКИ МАРИЙ ЭЛ ГОСУДАРСТВЕННОЙ ПОДДЕРЖКИ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Марий Эл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19.04.2013 </w:t>
      </w:r>
      <w:hyperlink r:id="rId4" w:history="1">
        <w:r w:rsidRPr="00351E28">
          <w:rPr>
            <w:rFonts w:ascii="Times New Roman" w:hAnsi="Times New Roman" w:cs="Times New Roman"/>
            <w:sz w:val="28"/>
            <w:szCs w:val="28"/>
          </w:rPr>
          <w:t>N 118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21.05.2013 </w:t>
      </w:r>
      <w:hyperlink r:id="rId5" w:history="1">
        <w:r w:rsidRPr="00351E28">
          <w:rPr>
            <w:rFonts w:ascii="Times New Roman" w:hAnsi="Times New Roman" w:cs="Times New Roman"/>
            <w:sz w:val="28"/>
            <w:szCs w:val="28"/>
          </w:rPr>
          <w:t>N 161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04.07.2013 </w:t>
      </w:r>
      <w:hyperlink r:id="rId6" w:history="1">
        <w:r w:rsidRPr="00351E28">
          <w:rPr>
            <w:rFonts w:ascii="Times New Roman" w:hAnsi="Times New Roman" w:cs="Times New Roman"/>
            <w:sz w:val="28"/>
            <w:szCs w:val="28"/>
          </w:rPr>
          <w:t>N 214</w:t>
        </w:r>
      </w:hyperlink>
      <w:r w:rsidRPr="00351E28">
        <w:rPr>
          <w:rFonts w:ascii="Times New Roman" w:hAnsi="Times New Roman" w:cs="Times New Roman"/>
          <w:sz w:val="28"/>
          <w:szCs w:val="28"/>
        </w:rPr>
        <w:t>,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13.09.2013 </w:t>
      </w:r>
      <w:hyperlink r:id="rId7" w:history="1">
        <w:r w:rsidRPr="00351E28">
          <w:rPr>
            <w:rFonts w:ascii="Times New Roman" w:hAnsi="Times New Roman" w:cs="Times New Roman"/>
            <w:sz w:val="28"/>
            <w:szCs w:val="28"/>
          </w:rPr>
          <w:t>N 297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04.03.2014 </w:t>
      </w:r>
      <w:hyperlink r:id="rId8" w:history="1">
        <w:r w:rsidRPr="00351E28">
          <w:rPr>
            <w:rFonts w:ascii="Times New Roman" w:hAnsi="Times New Roman" w:cs="Times New Roman"/>
            <w:sz w:val="28"/>
            <w:szCs w:val="28"/>
          </w:rPr>
          <w:t>N 90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30.05.2014 </w:t>
      </w:r>
      <w:hyperlink r:id="rId9" w:history="1">
        <w:r w:rsidRPr="00351E28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>,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29.07.2014 </w:t>
      </w:r>
      <w:hyperlink r:id="rId10" w:history="1">
        <w:r w:rsidRPr="00351E28">
          <w:rPr>
            <w:rFonts w:ascii="Times New Roman" w:hAnsi="Times New Roman" w:cs="Times New Roman"/>
            <w:sz w:val="28"/>
            <w:szCs w:val="28"/>
          </w:rPr>
          <w:t>N 403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17.03.2015 </w:t>
      </w:r>
      <w:hyperlink r:id="rId11" w:history="1">
        <w:r w:rsidRPr="00351E28">
          <w:rPr>
            <w:rFonts w:ascii="Times New Roman" w:hAnsi="Times New Roman" w:cs="Times New Roman"/>
            <w:sz w:val="28"/>
            <w:szCs w:val="28"/>
          </w:rPr>
          <w:t>N 127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20.03.2015 </w:t>
      </w:r>
      <w:hyperlink r:id="rId12" w:history="1">
        <w:r w:rsidRPr="00351E28">
          <w:rPr>
            <w:rFonts w:ascii="Times New Roman" w:hAnsi="Times New Roman" w:cs="Times New Roman"/>
            <w:sz w:val="28"/>
            <w:szCs w:val="28"/>
          </w:rPr>
          <w:t>N 141</w:t>
        </w:r>
      </w:hyperlink>
      <w:r w:rsidRPr="00351E28">
        <w:rPr>
          <w:rFonts w:ascii="Times New Roman" w:hAnsi="Times New Roman" w:cs="Times New Roman"/>
          <w:sz w:val="28"/>
          <w:szCs w:val="28"/>
        </w:rPr>
        <w:t>,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06.07.2015 </w:t>
      </w:r>
      <w:hyperlink r:id="rId13" w:history="1">
        <w:r w:rsidRPr="00351E28">
          <w:rPr>
            <w:rFonts w:ascii="Times New Roman" w:hAnsi="Times New Roman" w:cs="Times New Roman"/>
            <w:sz w:val="28"/>
            <w:szCs w:val="28"/>
          </w:rPr>
          <w:t>N 370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14.10.2015 </w:t>
      </w:r>
      <w:hyperlink r:id="rId14" w:history="1">
        <w:r w:rsidRPr="00351E28">
          <w:rPr>
            <w:rFonts w:ascii="Times New Roman" w:hAnsi="Times New Roman" w:cs="Times New Roman"/>
            <w:sz w:val="28"/>
            <w:szCs w:val="28"/>
          </w:rPr>
          <w:t>N 552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22.10.2015 </w:t>
      </w:r>
      <w:hyperlink r:id="rId15" w:history="1">
        <w:r w:rsidRPr="00351E28">
          <w:rPr>
            <w:rFonts w:ascii="Times New Roman" w:hAnsi="Times New Roman" w:cs="Times New Roman"/>
            <w:sz w:val="28"/>
            <w:szCs w:val="28"/>
          </w:rPr>
          <w:t>N 570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>)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Правительство Республики Марий Эл постановляет: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351E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предоставления из республиканского бюджета Республики Марий Эл государственной поддержки сельскохозяйственного производства.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2013 г.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1E2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51E28">
        <w:rPr>
          <w:rFonts w:ascii="Times New Roman" w:hAnsi="Times New Roman" w:cs="Times New Roman"/>
          <w:sz w:val="28"/>
          <w:szCs w:val="28"/>
        </w:rPr>
        <w:t>. Председателя Правительства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Д.ТУРЧИН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8AF" w:rsidRDefault="006238AF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38AF" w:rsidRDefault="006238AF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A83465" w:rsidRDefault="00A83465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ПРАВИТЕЛЬСТВА </w:t>
      </w:r>
    </w:p>
    <w:p w:rsidR="006238AF" w:rsidRDefault="00A83465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238AF" w:rsidRPr="00351E28" w:rsidRDefault="00A83465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51E2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28">
        <w:rPr>
          <w:rFonts w:ascii="Times New Roman" w:hAnsi="Times New Roman" w:cs="Times New Roman"/>
          <w:sz w:val="28"/>
          <w:szCs w:val="28"/>
        </w:rPr>
        <w:t>ПРЕДОСТАВЛЕНИЯ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</w:t>
      </w:r>
      <w:r w:rsidRPr="00351E28">
        <w:rPr>
          <w:rFonts w:ascii="Times New Roman" w:hAnsi="Times New Roman" w:cs="Times New Roman"/>
          <w:sz w:val="28"/>
          <w:szCs w:val="28"/>
        </w:rPr>
        <w:t>Л ГОСУДАРСТВЕННОЙ ПОДДЕРЖКИ</w:t>
      </w:r>
    </w:p>
    <w:p w:rsidR="006238AF" w:rsidRDefault="00A83465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8AF" w:rsidRPr="00351E28" w:rsidRDefault="006238AF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от 26 марта 2013 г. N 85</w:t>
      </w:r>
    </w:p>
    <w:p w:rsidR="006238AF" w:rsidRPr="00351E28" w:rsidRDefault="006238AF" w:rsidP="00623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38AF" w:rsidRPr="00351E28" w:rsidRDefault="0062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Утверждены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от 26 марта 2013 г. N 85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351E28">
        <w:rPr>
          <w:rFonts w:ascii="Times New Roman" w:hAnsi="Times New Roman" w:cs="Times New Roman"/>
          <w:sz w:val="28"/>
          <w:szCs w:val="28"/>
        </w:rPr>
        <w:t>ПРАВИЛА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ПРЕДОСТАВЛЕНИЯ ИЗ РЕСПУБЛИКАНСКОГО БЮДЖЕТА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РЕСПУБЛИКИ МАРИЙ ЭЛ ГОСУДАРСТВЕННОЙ ПОДДЕРЖКИ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Марий Эл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19.04.2013 </w:t>
      </w:r>
      <w:hyperlink r:id="rId16" w:history="1">
        <w:r w:rsidRPr="00351E28">
          <w:rPr>
            <w:rFonts w:ascii="Times New Roman" w:hAnsi="Times New Roman" w:cs="Times New Roman"/>
            <w:sz w:val="28"/>
            <w:szCs w:val="28"/>
          </w:rPr>
          <w:t>N 118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21.05.2013 </w:t>
      </w:r>
      <w:hyperlink r:id="rId17" w:history="1">
        <w:r w:rsidRPr="00351E28">
          <w:rPr>
            <w:rFonts w:ascii="Times New Roman" w:hAnsi="Times New Roman" w:cs="Times New Roman"/>
            <w:sz w:val="28"/>
            <w:szCs w:val="28"/>
          </w:rPr>
          <w:t>N 161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04.07.2013 </w:t>
      </w:r>
      <w:hyperlink r:id="rId18" w:history="1">
        <w:r w:rsidRPr="00351E28">
          <w:rPr>
            <w:rFonts w:ascii="Times New Roman" w:hAnsi="Times New Roman" w:cs="Times New Roman"/>
            <w:sz w:val="28"/>
            <w:szCs w:val="28"/>
          </w:rPr>
          <w:t>N 214</w:t>
        </w:r>
      </w:hyperlink>
      <w:r w:rsidRPr="00351E28">
        <w:rPr>
          <w:rFonts w:ascii="Times New Roman" w:hAnsi="Times New Roman" w:cs="Times New Roman"/>
          <w:sz w:val="28"/>
          <w:szCs w:val="28"/>
        </w:rPr>
        <w:t>,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13.09.2013 </w:t>
      </w:r>
      <w:hyperlink r:id="rId19" w:history="1">
        <w:r w:rsidRPr="00351E28">
          <w:rPr>
            <w:rFonts w:ascii="Times New Roman" w:hAnsi="Times New Roman" w:cs="Times New Roman"/>
            <w:sz w:val="28"/>
            <w:szCs w:val="28"/>
          </w:rPr>
          <w:t>N 297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04.03.2014 </w:t>
      </w:r>
      <w:hyperlink r:id="rId20" w:history="1">
        <w:r w:rsidRPr="00351E28">
          <w:rPr>
            <w:rFonts w:ascii="Times New Roman" w:hAnsi="Times New Roman" w:cs="Times New Roman"/>
            <w:sz w:val="28"/>
            <w:szCs w:val="28"/>
          </w:rPr>
          <w:t>N 90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30.05.2014 </w:t>
      </w:r>
      <w:hyperlink r:id="rId21" w:history="1">
        <w:r w:rsidRPr="00351E28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>,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29.07.2014 </w:t>
      </w:r>
      <w:hyperlink r:id="rId22" w:history="1">
        <w:r w:rsidRPr="00351E28">
          <w:rPr>
            <w:rFonts w:ascii="Times New Roman" w:hAnsi="Times New Roman" w:cs="Times New Roman"/>
            <w:sz w:val="28"/>
            <w:szCs w:val="28"/>
          </w:rPr>
          <w:t>N 403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17.03.2015 </w:t>
      </w:r>
      <w:hyperlink r:id="rId23" w:history="1">
        <w:r w:rsidRPr="00351E28">
          <w:rPr>
            <w:rFonts w:ascii="Times New Roman" w:hAnsi="Times New Roman" w:cs="Times New Roman"/>
            <w:sz w:val="28"/>
            <w:szCs w:val="28"/>
          </w:rPr>
          <w:t>N 127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20.03.2015 </w:t>
      </w:r>
      <w:hyperlink r:id="rId24" w:history="1">
        <w:r w:rsidRPr="00351E28">
          <w:rPr>
            <w:rFonts w:ascii="Times New Roman" w:hAnsi="Times New Roman" w:cs="Times New Roman"/>
            <w:sz w:val="28"/>
            <w:szCs w:val="28"/>
          </w:rPr>
          <w:t>N 141</w:t>
        </w:r>
      </w:hyperlink>
      <w:r w:rsidRPr="00351E28">
        <w:rPr>
          <w:rFonts w:ascii="Times New Roman" w:hAnsi="Times New Roman" w:cs="Times New Roman"/>
          <w:sz w:val="28"/>
          <w:szCs w:val="28"/>
        </w:rPr>
        <w:t>,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от 06.07.2015 </w:t>
      </w:r>
      <w:hyperlink r:id="rId25" w:history="1">
        <w:r w:rsidRPr="00351E28">
          <w:rPr>
            <w:rFonts w:ascii="Times New Roman" w:hAnsi="Times New Roman" w:cs="Times New Roman"/>
            <w:sz w:val="28"/>
            <w:szCs w:val="28"/>
          </w:rPr>
          <w:t>N 370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14.10.2015 </w:t>
      </w:r>
      <w:hyperlink r:id="rId26" w:history="1">
        <w:r w:rsidRPr="00351E28">
          <w:rPr>
            <w:rFonts w:ascii="Times New Roman" w:hAnsi="Times New Roman" w:cs="Times New Roman"/>
            <w:sz w:val="28"/>
            <w:szCs w:val="28"/>
          </w:rPr>
          <w:t>N 552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22.10.2015 </w:t>
      </w:r>
      <w:hyperlink r:id="rId27" w:history="1">
        <w:r w:rsidRPr="00351E28">
          <w:rPr>
            <w:rFonts w:ascii="Times New Roman" w:hAnsi="Times New Roman" w:cs="Times New Roman"/>
            <w:sz w:val="28"/>
            <w:szCs w:val="28"/>
          </w:rPr>
          <w:t>N 570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>)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1. Настоящие Правила регламентируют порядок предоставления субсидий, денежных выплат и иных мер государственной поддержки сельскохозяйственного производства за счет средств республиканского бюджета Республики Марий Эл (далее - государственная поддержка).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Претендент на получение государственной поддержки (далее - претендент) и получатель государственной поддержки (далее - получатель) определяются в соответствии с </w:t>
      </w:r>
      <w:hyperlink r:id="rId28" w:history="1">
        <w:r w:rsidRPr="00351E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Республики Марий Эл от 3 декабря 2004 г. N 54-З "О государственной поддержке сельского хозяйства".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2. Предоставление государственной поддержки получателям осуществляется Министерством сельского хозяйства и продовольствия Республики Марий Эл и органами местного самоуправления муниципальных районов в Республике Марий Эл, наделенными отдельными государственными полномочиями Республики Марий Эл по поддержке сельскохозяйственного производства в соответствии с </w:t>
      </w:r>
      <w:hyperlink r:id="rId29" w:history="1">
        <w:r w:rsidRPr="00351E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Республики Марий Эл от 21 октября 2008 г. N 57-З "О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производства" (далее -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уполномоченные органы), в пределах лимитов бюджетных обязательств, предусмотренных в республиканском бюджете Республики Марий Эл на соответствующий финансовый год на государственную поддержку.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04.07.2013 N 214)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3. В текущем финансовом году в первоочередном порядке подлежат оплате задолженность, образовавшаяся по мероприятиям государственной поддержки в предыдущем финансовом году, расходы, фактически произведенные в декабре предыдущего финансового года.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Претендент, который приобрел племенных сельскохозяйственных животных, в том числе племенной молодняк, по договору купли-продажи, агентскому договору с рассрочкой платежей на несколько лет, получает субсидии на приобретение племенных сельскохозяйственных животных, в том числе племенного молодняка, в течение срока действия указанного договора, в том числе в текущем финансовом году по мере оплаты, исходя из расчета очередных платежей в текущем финансовом году.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Претендент, имеющий на начало текущего финансового года не использованные в прошедшем финансовом году остатки семени быков-производителей, проверенных по качеству потомства, элитных семян сельскохозяйственных культур и использующий их на производственные цели в течение текущего финансового года, имеет право на получение соответствующей государственной поддержки в текущем финансовом году.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сельскохозяйственным потребительским кооперативам, получившим кредиты (займы) в 2012 - 2014 годах, подтвердившим целевое использование кредитов (займов) и не представившим в 2012 - 2014 годах документы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предоставляется право получить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республиканского бюджета Республики Марий Эл за 2012 - 2014 годы в 2015 году.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30.05.2014 </w:t>
      </w:r>
      <w:hyperlink r:id="rId31" w:history="1">
        <w:r w:rsidRPr="00351E28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20.03.2015 </w:t>
      </w:r>
      <w:hyperlink r:id="rId32" w:history="1">
        <w:r w:rsidRPr="00351E28">
          <w:rPr>
            <w:rFonts w:ascii="Times New Roman" w:hAnsi="Times New Roman" w:cs="Times New Roman"/>
            <w:sz w:val="28"/>
            <w:szCs w:val="28"/>
          </w:rPr>
          <w:t>N 141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14.10.2015 </w:t>
      </w:r>
      <w:hyperlink r:id="rId33" w:history="1">
        <w:r w:rsidRPr="00351E28">
          <w:rPr>
            <w:rFonts w:ascii="Times New Roman" w:hAnsi="Times New Roman" w:cs="Times New Roman"/>
            <w:sz w:val="28"/>
            <w:szCs w:val="28"/>
          </w:rPr>
          <w:t>N 552</w:t>
        </w:r>
      </w:hyperlink>
      <w:r w:rsidRPr="00351E28">
        <w:rPr>
          <w:rFonts w:ascii="Times New Roman" w:hAnsi="Times New Roman" w:cs="Times New Roman"/>
          <w:sz w:val="28"/>
          <w:szCs w:val="28"/>
        </w:rPr>
        <w:t>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товаропроизводители, включенные в перечень сельскохозяйственных предприятий (товаропроизводителей) по племенному животноводству для предоставления субсидий бюджетам субъектов Российской Федерации (на содержание племенного маточного поголовья сельскохозяйственных животных, на содержание племенных быков-производителей) в текущем финансовом году, утверждаемый Министерством сельского хозяйства Российской Федерации, и имеющие по итогам прошедшего календарного года производственные показатели, соответствующие основным критериям, предъявляемым к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 организациям и крестьянским (фермерским) хозяйствам по племенному животноводству для субсидирования из федерального бюджета в текущем финансовом году, утверждаемым Министерством сельского хозяйства Российской Федерации, у которых срок действия свидетельства о регистрации в государственном племенном регистре истек в предыдущем или текущем финансовом году, получают субсидии на поддержку племенного животноводства (на содержание племенного маточного поголовья сельскохозяйственных животных, на содержание племенных быков-производителей) в текущем финансовом году после прохождения переаттестации и получения свидетельства о регистрации в государственном племенном регистре. В данном случае субсидии по племенному животноводству (на содержание племенного маточного поголовья сельскохозяйственных животных, на содержание племенных быков-производителей) предоставляются пропорционально периодам действия свидетельств о регистрации в государственном племенном регистре и содержания маточного поголовья сельскохозяйственных животных, племенных быков-производителей в течение финансового года.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04.07.2013 N 214)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 включенные в перечень сельскохозяйственных предприятий (товаропроизводителей) по племенному животноводству для предоставления субсидий бюджетам субъектов Российской Федерации (на содержание племенного маточного поголовья сельскохозяйственных животных, на содержание племенных быков-производителей) в текущем финансовом году, утверждаемый Министерством сельского хозяйства Российской Федерации, и имеющие по итогам прошедшего календарного года производственные показатели, соответствующие основным критериям, предъявляемым к сельскохозяйственным организациям и крестьянским (фермерским) хозяйствам по племенному животноводству для субсидирования из федерального бюджета в текущем финансовом году, утверждаемым Министерством сельского хозяйства Российской Федерации, получившие свидетельства о регистрации в государственном племенном регистре в течение предыдущего финансового года, получают субсидии на поддержку племенного животноводства (на содержание племенного маточного поголовья сельскохозяйственных животных, на содержание племенных быков-производителей) в текущем финансовом году пропорционально периоду действия свидетельств о регистрации в государственном племенном регистре и содержания маточного поголовья сельскохозяйственных животных, племенных быков-производителей в течение финансового года.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04.03.2014 N 90)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предоставляются получателям при наличии у них посевных площадей, и (или) поголовья сельскохозяйственных животных, и (или) мощностей по переработке сельскохозяйственной продукции.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С 1 января 2016 г. уполномоченные органы осуществляют прием документов от претендентов на получение субсидий на возмещение части затрат на уплату процентов за счет средств республиканского бюджета Республики Марий Эл при условии </w:t>
      </w:r>
      <w:proofErr w:type="spellStart"/>
      <w:r w:rsidRPr="00351E2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1E2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кредитам (займам), предусмотренным </w:t>
      </w:r>
      <w:hyperlink r:id="rId37" w:history="1">
        <w:r w:rsidRPr="00351E28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351E28">
          <w:rPr>
            <w:rFonts w:ascii="Times New Roman" w:hAnsi="Times New Roman" w:cs="Times New Roman"/>
            <w:sz w:val="28"/>
            <w:szCs w:val="28"/>
          </w:rPr>
          <w:t>"б(1)"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351E28">
          <w:rPr>
            <w:rFonts w:ascii="Times New Roman" w:hAnsi="Times New Roman" w:cs="Times New Roman"/>
            <w:sz w:val="28"/>
            <w:szCs w:val="28"/>
          </w:rPr>
          <w:t>"е" пункта 2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 декабря 2012 г. N 1460, не позднее 6 месяцев после окончания срока действия кредитного договора (договора займа).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Сумма государственной поддержки, излишне полученная получателями в текущем финансовом году, подлежит возврату на лицевой счет Министерства сельского хозяйства и продовольствия Республики Марий Эл в течение текущего финансового года.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351E28">
        <w:rPr>
          <w:rFonts w:ascii="Times New Roman" w:hAnsi="Times New Roman" w:cs="Times New Roman"/>
          <w:sz w:val="28"/>
          <w:szCs w:val="28"/>
        </w:rPr>
        <w:t>4. Субсидии получателям предоставляются при соблюдении ими следующих условий: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351E28">
        <w:rPr>
          <w:rFonts w:ascii="Times New Roman" w:hAnsi="Times New Roman" w:cs="Times New Roman"/>
          <w:sz w:val="28"/>
          <w:szCs w:val="28"/>
        </w:rPr>
        <w:t>а) постановка на учет в налоговом органе на территории Республики Марий Эл (кроме получателей субсидий на возмещение части затрат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животноводства);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30.05.2014 N 270)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б) осуществление хозяйственной деятельности на территории Республики Марий Эл;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351E28">
        <w:rPr>
          <w:rFonts w:ascii="Times New Roman" w:hAnsi="Times New Roman" w:cs="Times New Roman"/>
          <w:sz w:val="28"/>
          <w:szCs w:val="28"/>
        </w:rPr>
        <w:t>в) отсутствие в отношении претендента возбужденных процедур банкротства, ликвидации;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351E28">
        <w:rPr>
          <w:rFonts w:ascii="Times New Roman" w:hAnsi="Times New Roman" w:cs="Times New Roman"/>
          <w:sz w:val="28"/>
          <w:szCs w:val="28"/>
        </w:rPr>
        <w:t xml:space="preserve">г) заключение получателем субсидий с Министерством сельского хозяйства и продовольствия Республики Марий Эл соглашения об участии в Государственной </w:t>
      </w:r>
      <w:hyperlink r:id="rId42" w:history="1">
        <w:r w:rsidRPr="00351E28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2014 - 2020 годы, утвержденной </w:t>
      </w:r>
      <w:hyperlink r:id="rId43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20 ноября 2012 г. N 428 "О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программе развития сельского хозяйства и регулирования рынков сельскохозяйственной продукции, сырья и продовольствия в Республике Марий Эл на 2014 - 2020 годы" (далее - Государственная программа).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04.03.2014 N 90)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Требования, установленные в </w:t>
      </w:r>
      <w:hyperlink w:anchor="P65" w:history="1">
        <w:r w:rsidRPr="00351E28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351E28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351E28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распространяются на граждан, ведущих личное подсобное хозяйство.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351E28">
        <w:rPr>
          <w:rFonts w:ascii="Times New Roman" w:hAnsi="Times New Roman" w:cs="Times New Roman"/>
          <w:sz w:val="28"/>
          <w:szCs w:val="28"/>
        </w:rPr>
        <w:t>5. Претендент ежемесячно, до 3 числа, следующего за отчетным месяцем, представляет в уполномоченный орган первичные документы, перечень и формы которых утверждаются приказом Министерства сельского хозяйства и продовольствия Республики Марий Эл (далее - первичные документы):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351E28">
        <w:rPr>
          <w:rFonts w:ascii="Times New Roman" w:hAnsi="Times New Roman" w:cs="Times New Roman"/>
          <w:sz w:val="28"/>
          <w:szCs w:val="28"/>
        </w:rPr>
        <w:t>а) на получение субсидии: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заявление;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документы, содержащие данные, подтверждающие фактически произведенные затраты;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расчет размера субсидии;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б) на получение денежных выплат: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заявление;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о претенденте.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Претендент при обращении за получением субсидии за счет средств республиканского бюджета Республики Марий Эл на условиях </w:t>
      </w:r>
      <w:proofErr w:type="spellStart"/>
      <w:r w:rsidRPr="00351E2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1E2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представляет в уполномоченный орган один пакет первичных документов, указанных в </w:t>
      </w:r>
      <w:hyperlink w:anchor="P73" w:history="1">
        <w:r w:rsidRPr="00351E28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настоящего пункта, на два уровня бюджета - по перечням, установленным в </w:t>
      </w:r>
      <w:hyperlink r:id="rId45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7 марта 2013 г. N 55 "Об утверждении Правил предоставления средств на поддержку сельскохозяйственного производства, источником финансового обеспечения которых являются субсидии из федерального бюджета".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04.07.2013 N 214)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Расчеты размеров субсидий за счет средств республиканского бюджета Республики Марий Эл на условиях </w:t>
      </w:r>
      <w:proofErr w:type="spellStart"/>
      <w:r w:rsidRPr="00351E2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1E2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оформляются по формам, утвержденным </w:t>
      </w:r>
      <w:hyperlink r:id="rId47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7 марта 2013 г. N 55 "Об утверждении Правил предоставления средств на поддержку сельскохозяйственного производства, источником финансового обеспечения которых являются субсидии из федерального бюджета".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Для определения размеров причитающихся субсидий на поддержку животноводства, растениеводства, на возмещение части затрат при оформлении в собственность используемых земельных участков из земель сельскохозяйственного назначения применяются ставки, утверждаемые приказом Министерства сельского хозяйства и продовольствия Республики Марий Эл.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6. Подготовка, переподготовка и повышение квалификации кадров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предприятий, организаций агропромышленного комплекса, малых форм хозяйствования, проведение мероприятий по изучению и распространению передового опыта в агропромышленном комплексе Республики Марий Эл, выставок, конкурсов, семинаров, совещаний и конференций, поощрение победителей соревнований, мероприятий, направленных на популяризацию передовых методов хозяйствования, оказание информационных услуг в области гидрометеорологии и смежных с ней областях, оказание консультационной помощи сельскохозяйственным предприятиям, организациям агропромышленного комплекса, индивидуальным предпринимателям, крестьянским (фермерским) хозяйствам, гражданам, ведущим личное подсобное хозяйство, автоматизация учета личных подсобных хозяйств, осуществляемого органами местного самоуправления поселений и органами местного самоуправления городских округов, проведение мероприятий по созданию и развитию системы государственного информационного обеспечения в сфере сельского хозяйства на республиканском и муниципальных уровнях и проведение иных мероприятий, направленных на поддержку сельского хозяйства, осуществляются в соответствии со сметами расходов, утвержденными министром сельского хозяйства и продовольствия Республики Марий Эл или первым заместителем министра сельского хозяйства и продовольствия Республики Марий Эл, и расчетами на проведение расходов.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04.03.2014 N 90)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Размещение заказов на выполнение работ, оказание услуг, поставку товаров осуществляет Министерство сельского хозяйства и продовольствия Республики Марий Эл в соответствии с действующим законодательством.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7. Уполномоченные органы ежемесячно, до 15 числа, следующего за отчетным месяцем: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осуществляют проверку документов претендентов, необходимых для предоставления государственной поддержки, регистрируют заявления претендентов в порядке их поступления в специальном журнале, который должен быть пронумерован, прошнурован и скреплен печатью этого органа (далее - журнал регистрации), и направляют письменные уведомления о принятии заявлений к рассмотрению или об отказе в их принятии с указанием причин отказа в срок, не превышающий 10 рабочих дней со дня регистрации заявления;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рассматривают представленные документы претендентов, необходимые для предоставления государственной поддержки, и принимают решения о предоставлении государственной поддержки в пределах годовых лимитов либо об отказе в их предоставлении в срок, не превышающий 10 рабочих дней со дня письменного уведомления о принятии заявления к рассмотрению;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поддержки вносят соответствующие записи в журнал регистрации, при этом в срок, не превышающий 10 рабочих дней со дня письменного уведомления о принятии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заявления к рассмотрению, направляют претенденту соответствующее письменное уведомление;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после отказа в предоставлении претендентам государственной поддержки повторно рассматривают представленные претендентами документы, необходимые для получения государственной поддержки, после приведения их в соответствие с установленными для получения субсидий требованиями в сроки, определенные настоящим пунктом;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Марий Эл обеспечивает представление проверенных первичных документов претендентов на рассмотрение в Министерство финансов Республики Марий Эл.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Основаниями отказа в предоставлении субсидий являются несоблюдение претендентами условий, указанных в </w:t>
      </w:r>
      <w:hyperlink w:anchor="P64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Правил, и (или) неполнота представленных ими документов, предусмотренных </w:t>
      </w:r>
      <w:hyperlink w:anchor="P72" w:history="1">
        <w:r w:rsidRPr="00351E2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 предоставлении Министерством сельского хозяйства и продовольствия Республики Марий Эл государственной поддержки, а также формы заявления, уведомления о принятии заявления к рассмотрению или об отказе в его принятии, уведомления об отказе в предоставлении государственной поддержки утверждаются приказом Министерства сельского хозяйства и продовольствия Республики Марий Эл.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351E28">
        <w:rPr>
          <w:rFonts w:ascii="Times New Roman" w:hAnsi="Times New Roman" w:cs="Times New Roman"/>
          <w:sz w:val="28"/>
          <w:szCs w:val="28"/>
        </w:rPr>
        <w:t>8. При привлечении в установленном законодательством Российской Федерации порядке уполномоченными органами кредитных организаций для формирования документов, необходимых для предоставления гражданам, ведущим личное подсобное хозяйство, сельскохозяйственным потребительским кооперативам и крестьянским (фермерским) хозяйствам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предусматривается следующее: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по согласованию с кредитной организацией и заемщиками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уполномоченным органом перечисляются одновременно нескольким получателям-заемщикам, у которых в указанной организации открыты счета;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уполномоченный орган после проверки представленных документов, подтверждающих целевое использование кредита (займа), оформляет расчет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размера субсидий на основании представленного кредитной организацией уведомления об остатке ссудной задолженности и о начисленных и уплаченных процентах (или иного документа) по формам, определенным этой кредитной организацией по согласованию с уполномоченным органом;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уполномоченный орган составляет платежный документ на общую сумму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подлежащих перечислению на корреспондентский счет кредитной организации для последующего зачисления этой кредитной организацией средств, отраженных в расчете размера субсидий, на счета получателей-заемщиков.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9. Министерство финансов Республики Марий Эл ежемесячно, до 20 числа, следующего за отчетным месяцем: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осуществляет работу по подтверждению сумм причитающейся государственной поддержки;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составляет по муниципальным районам на основании документов, представленных Министерством сельского хозяйства и продовольствия Республики Марий Эл, сводные реестры о причитающейся сумме государственной поддержки отдельно по каждому мероприятию в разрезе получателей.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6"/>
      <w:bookmarkEnd w:id="9"/>
      <w:r w:rsidRPr="00351E28">
        <w:rPr>
          <w:rFonts w:ascii="Times New Roman" w:hAnsi="Times New Roman" w:cs="Times New Roman"/>
          <w:sz w:val="28"/>
          <w:szCs w:val="28"/>
        </w:rPr>
        <w:t xml:space="preserve">10. Органы местного самоуправления муниципальных районов в Республике Марий Эл составляют и представляют в Министерство сельского хозяйства и продовольствия Республики Марий Эл сводную справку-расчет на предоставление субвенций бюджетам муниципальных районов в соответствии с </w:t>
      </w:r>
      <w:hyperlink r:id="rId53" w:history="1">
        <w:r w:rsidRPr="00351E2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предоставления субвенций бюджетам муниципальных районов Республики Марий Эл на осуществление отдельных государственных полномочий Республики Марий Эл по поддержке сельскохозяйственного производства, утвержденными </w:t>
      </w:r>
      <w:hyperlink r:id="rId54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декабря 2008 г. N 356.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11. Министерство сельского хозяйства и продовольствия Республики Марий Эл ежемесячно, до 30 числа, следующего за отчетным месяцем, на основании расчетов размера государственной поддержки получателей государственной поддержки, подтвержденных Министерством финансов Республики Марий Эл, и сводных справок-расчетов на предоставление субвенций бюджетам муниципальных районов, указанных в </w:t>
      </w:r>
      <w:hyperlink w:anchor="P106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Правил, составляет и представляет в Министерство финансов Республики Марий Эл сводную заявку на финансирование причитающейся государственной поддержки (далее - сводная заявка).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12. Министерство финансов Республики Марий Эл на основании сводной заявки перечисляет денежные средства из республиканского бюджета Республики Марий Эл на лицевой счет Министерства сельского хозяйства и продовольствия Республики Марий Эл в пределах утвержденных лимитов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13. Министерство сельского хозяйства и продовольствия Республики Марий Эл направляет с лицевого счета, открытого в Управлении Федерального казначейства по Республике Марий Эл: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субвенции в бюджеты муниципальных районов в Республике Марий Эл в соответствии с </w:t>
      </w:r>
      <w:hyperlink r:id="rId55" w:history="1">
        <w:r w:rsidRPr="00351E2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предоставления субвенций бюджетам муниципальных районов в Республике Марий Эл на осуществление отдельных государственных полномочий Республики Марий Эл по поддержке сельскохозяйственного производства, утвержденными </w:t>
      </w:r>
      <w:hyperlink r:id="rId56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декабря 2008 г. N 356;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бюджетные средства, кроме субсидий на возмещение части затрат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животноводства, - на расчетные счета (счета) получателей (за исключением граждан, ведущих личное подсобное хозяйство, сельскохозяйственных потребительских кооперативов и крестьянских (фермерских) хозяйств, получающих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через кредитные организации), открытые в кредитных организациях Республики Марий Эл;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на корреспондентские счета кредитных организаций (по согласованию с кредитными организациями) для последующего зачисления этими кредитными организациями средств, отраженных в расчете размера субсидий, на счета получателей-заемщиков. Платежный документ составляется на общую сумму средств, подлежащих перечислению на корреспондентский счет кредитной организации и отраженных в расчетах размера субсидий, указанных в </w:t>
      </w:r>
      <w:hyperlink w:anchor="P96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субсидии на возмещение части затрат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- на расчетные счета страховых организаций, открытые в кредитных организациях Российской Федерации;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денежные выплаты - на лицевые счета получателей, открытые в кредитных организациях Республики Марий Эл;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единовременное денежное поощрение - на лицевые счета получателей, открытые в кредитных организациях Республики Марий Эл.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8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22.10.2015 N 570)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В случае направления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одновременно нескольким получателям-заемщикам на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корреспондентские счета кредитных организаций органы местного самоуправления муниципальных районов в Республике Марий Эл направляют в данные кредитные организации соответствующие расчеты размера субсидий. Кредитные организации представляют в органы местного самоуправления отчеты о перечислении средств по получателям субсидий (по согласованию с кредитными организациями).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14. Органы местного самоуправления муниципальных районов в Республике Марий Эл осуществляют выплаты субсидий получателям в пределах средств республиканского бюджета Республики Марий Эл, выделенных муниципальным образованиям в Республике Марий Эл в виде субвенций для осуществления отдельных государственных полномочий Республики Марий Эл по поддержке сельскохозяйственного производства.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в Республике Марий Эл перечисляют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кооперативах: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на лицевые счета получателей, открытые в кредитных организациях Республики Марий Эл (в случае, если граждане, ведущие личное подсобное хозяйство, лично составили расчеты на получение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представили их и необходимые документы, указанные в </w:t>
      </w:r>
      <w:hyperlink w:anchor="P72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Правил, в органы местного самоуправления муниципальных районов в Республике Марий Эл);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на корреспондентские счета кредитных организаций (по согласованию с кредитными организациями) для последующего зачисления этими кредитными организациями средств, отраженных в расчете размера субсидий, на счета получателей-заемщиков. Платежный документ составляется на общую сумму средств, подлежащих перечислению на корреспондентский счет кредитной организации и отраженных в расчетах размера субсидий, указанных в </w:t>
      </w:r>
      <w:hyperlink w:anchor="P96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В случае направления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одновременно нескольким получателям-заемщикам на корреспондентские счета кредитных организаций органы местного самоуправления муниципальных районов в Республике Марий Эл направляют в данные кредитные организации соответствующие расчеты размера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субсидий. Кредитные организации представляют в органы местного самоуправления муниципальных районов в Республике Марий Эл отчеты о перечислении средств по получателям субсидий (по согласованию с кредитными организациями).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14.10.2015 N 552)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15. Органы местного самоуправления муниципальных районов в Республике Марий Эл представляют отчеты о расходах бюджетов муниципальных районов на выплату государственной поддержки в Министерство сельского хозяйства и продовольствия Республики Марий Эл по формам и в сроки, которые установлены приказом Министерства сельского хозяйства и продовольствия Республики Марий Эл.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Марий Эл представляет отчеты о расходах республиканского бюджета Республики Марий Эл в Министерство финансов Республики Марий Эл по формам и в сроки, установленные Министерством финансов Республики Марий Эл.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16. Государственная поддержка по соответствующим направлениям предоставляется в соответствии с порядками согласно </w:t>
      </w:r>
      <w:hyperlink w:anchor="P158" w:history="1">
        <w:proofErr w:type="gramStart"/>
        <w:r w:rsidRPr="00351E28">
          <w:rPr>
            <w:rFonts w:ascii="Times New Roman" w:hAnsi="Times New Roman" w:cs="Times New Roman"/>
            <w:sz w:val="28"/>
            <w:szCs w:val="28"/>
          </w:rPr>
          <w:t>приложениям</w:t>
        </w:r>
        <w:proofErr w:type="gramEnd"/>
        <w:r w:rsidRPr="00351E28">
          <w:rPr>
            <w:rFonts w:ascii="Times New Roman" w:hAnsi="Times New Roman" w:cs="Times New Roman"/>
            <w:sz w:val="28"/>
            <w:szCs w:val="28"/>
          </w:rPr>
          <w:t xml:space="preserve"> N 1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351E2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04.07.2013 </w:t>
      </w:r>
      <w:hyperlink r:id="rId63" w:history="1">
        <w:r w:rsidRPr="00351E28">
          <w:rPr>
            <w:rFonts w:ascii="Times New Roman" w:hAnsi="Times New Roman" w:cs="Times New Roman"/>
            <w:sz w:val="28"/>
            <w:szCs w:val="28"/>
          </w:rPr>
          <w:t>N 214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06.07.2015 </w:t>
      </w:r>
      <w:hyperlink r:id="rId64" w:history="1">
        <w:r w:rsidRPr="00351E28">
          <w:rPr>
            <w:rFonts w:ascii="Times New Roman" w:hAnsi="Times New Roman" w:cs="Times New Roman"/>
            <w:sz w:val="28"/>
            <w:szCs w:val="28"/>
          </w:rPr>
          <w:t>N 370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, от 22.10.2015 </w:t>
      </w:r>
      <w:hyperlink r:id="rId65" w:history="1">
        <w:r w:rsidRPr="00351E28">
          <w:rPr>
            <w:rFonts w:ascii="Times New Roman" w:hAnsi="Times New Roman" w:cs="Times New Roman"/>
            <w:sz w:val="28"/>
            <w:szCs w:val="28"/>
          </w:rPr>
          <w:t>N 570</w:t>
        </w:r>
      </w:hyperlink>
      <w:r w:rsidRPr="00351E28">
        <w:rPr>
          <w:rFonts w:ascii="Times New Roman" w:hAnsi="Times New Roman" w:cs="Times New Roman"/>
          <w:sz w:val="28"/>
          <w:szCs w:val="28"/>
        </w:rPr>
        <w:t>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17. Рекомендовать администрациям муниципальных образований в Республике Марий Эл в целях создания условий для развития сельскохозяйственного производства: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оказывать претендентам консультационную, информационную помощь по вопросам предоставления государственной поддержки;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оказывать претендентам содействие по представлению в Министерство сельского хозяйства и продовольствия Республики Марий Эл документов, указанных в </w:t>
      </w:r>
      <w:hyperlink w:anchor="P72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составлять сводные расчеты по причитающейся государственной поддержке по муниципальному образованию в целях планирования расходов республиканского бюджета Республики Марий Эл.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18. Ответственность за достоверность сведений, содержащихся в документах, указанных в </w:t>
      </w:r>
      <w:hyperlink w:anchor="P72" w:history="1">
        <w:r w:rsidRPr="00351E2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настоящих Правил и представленных в уполномоченные органы, возлагается на получателей субсидий, денежных выплат.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В случае выявления Министерством сельского хозяйства и продовольствия Республики Марий Эл нарушения получателями субсидий условий, установленных для их предоставления, бюджетные средства подлежат возврату в доход республиканского бюджета Республики Марий Эл. Министерство сельского хозяйства и продовольствия Республики Марий Эл в течение 10 календарных дней со дня выявления факта нарушения направляет получателю субсидии уведомление о возврате излишне полученных денежных средств.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19.04.2013 N </w:t>
      </w:r>
      <w:r w:rsidRPr="00351E28">
        <w:rPr>
          <w:rFonts w:ascii="Times New Roman" w:hAnsi="Times New Roman" w:cs="Times New Roman"/>
          <w:sz w:val="28"/>
          <w:szCs w:val="28"/>
        </w:rPr>
        <w:lastRenderedPageBreak/>
        <w:t>118)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В течение 60 календарных дней со дня получения уведомления о возврате излишне полученных денежных средств получатель субсидии перечисляет излишне полученные субсидии в доход республиканского бюджета Республики Марий Эл.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7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19.04.2013 N 118)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Форма уведомления о возврате излишне полученных денежных средств утверждается приказом Министерства сельского хозяйства и продовольствия Республики Марий Эл.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8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19.04.2013 N 118)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При отказе получателя субсидии от добровольного возврата указанных средств данные средства с получателя субсидии взыскиваются в судебном порядке по иску Министерства сельского хозяйства и продовольствия Республики Марий Эл.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9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19.04.2013 N 118)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19. Контроль за расходованием средств на государственную поддержку осуществляют Министерство сельского хозяйства и продовольствия Республики Марий Эл и Министерство финансов Республики Марий Эл.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0D5253" w:rsidRPr="00351E28" w:rsidRDefault="000D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ПОРЯДОК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 НА УПЛАТУ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СТРАХОВЫХ ПРЕМИЙ ПО ДОГОВОРАМ СЕЛЬСКОХОЗЯЙСТВЕННОГО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СТРАХОВАНИЯ В ОБЛАСТИ РАСТЕНИЕВОДСТВА И ПО ДОГОВОРАМ</w:t>
      </w:r>
    </w:p>
    <w:p w:rsidR="000D5253" w:rsidRPr="00351E28" w:rsidRDefault="000D5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ЖИВОТНОВОДСТВА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70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</w:t>
      </w:r>
    </w:p>
    <w:p w:rsidR="000D5253" w:rsidRPr="00351E28" w:rsidRDefault="000D52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от 04.03.2014 N 90)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в рамках реализации мероприятий Государственной </w:t>
      </w:r>
      <w:hyperlink r:id="rId71" w:history="1">
        <w:r w:rsidRPr="00351E2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2014 - 2020 годы, утвержденной </w:t>
      </w:r>
      <w:hyperlink r:id="rId72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20 ноября 2012 г. N 428, перечисляются на расчетные счета страховых организаций на основании заявления сельскохозяйственного товаропроизводителя исходя из уровня </w:t>
      </w:r>
      <w:proofErr w:type="spellStart"/>
      <w:r w:rsidRPr="00351E2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1E28">
        <w:rPr>
          <w:rFonts w:ascii="Times New Roman" w:hAnsi="Times New Roman" w:cs="Times New Roman"/>
          <w:sz w:val="28"/>
          <w:szCs w:val="28"/>
        </w:rPr>
        <w:t xml:space="preserve"> расходного обязательства Республики Марий Эл, утвержденного Министерством сельского хозяйства Российской Федерации на очередной финансовый год.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351E2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51E2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04.03.2014 N 90)</w:t>
      </w:r>
    </w:p>
    <w:p w:rsidR="000D5253" w:rsidRPr="00351E28" w:rsidRDefault="000D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8">
        <w:rPr>
          <w:rFonts w:ascii="Times New Roman" w:hAnsi="Times New Roman" w:cs="Times New Roman"/>
          <w:sz w:val="28"/>
          <w:szCs w:val="28"/>
        </w:rPr>
        <w:t>Средства из федерального бюджета и республиканского бюджета Республики Марий Эл перечисляются на расчетные счета страховых организаций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в размере 50 процентов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субсидии.</w:t>
      </w: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53" w:rsidRPr="00351E28" w:rsidRDefault="000D5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D5253" w:rsidRPr="00351E28" w:rsidSect="00E5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3"/>
    <w:rsid w:val="000D5253"/>
    <w:rsid w:val="00351E28"/>
    <w:rsid w:val="006238AF"/>
    <w:rsid w:val="00A83465"/>
    <w:rsid w:val="00AA79C4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CA7A-A6E4-45A2-AD93-A55DD1B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70F774BF356924D47A5264BF4E62119EA220A846914EF323FB576A1A727613585E4ED004B1ACE0ACE8EFCF23J" TargetMode="External"/><Relationship Id="rId18" Type="http://schemas.openxmlformats.org/officeDocument/2006/relationships/hyperlink" Target="consultantplus://offline/ref=8B70F774BF356924D47A5264BF4E62119EA220A841924EFD29FB576A1A727613585E4ED004B1ACE0ACE8E8CF21J" TargetMode="External"/><Relationship Id="rId26" Type="http://schemas.openxmlformats.org/officeDocument/2006/relationships/hyperlink" Target="consultantplus://offline/ref=8B70F774BF356924D47A5264BF4E62119EA220A846914AF022FB576A1A727613585E4ED004B1ACE0ACE8E2CF27J" TargetMode="External"/><Relationship Id="rId39" Type="http://schemas.openxmlformats.org/officeDocument/2006/relationships/hyperlink" Target="consultantplus://offline/ref=8B70F774BF356924D47A4C69A9223E1C99A17DAC439346A27CA40C374D7B7C441F11179240BCADE6CA2CJ" TargetMode="External"/><Relationship Id="rId21" Type="http://schemas.openxmlformats.org/officeDocument/2006/relationships/hyperlink" Target="consultantplus://offline/ref=8B70F774BF356924D47A5264BF4E62119EA220A841974BF723FB576A1A727613585E4ED004B1ACE0ACEBEDCF23J" TargetMode="External"/><Relationship Id="rId34" Type="http://schemas.openxmlformats.org/officeDocument/2006/relationships/hyperlink" Target="consultantplus://offline/ref=8B70F774BF356924D47A5264BF4E62119EA220A841924EFD29FB576A1A727613585E4ED004B1ACE0ACE8E8CF24J" TargetMode="External"/><Relationship Id="rId42" Type="http://schemas.openxmlformats.org/officeDocument/2006/relationships/hyperlink" Target="consultantplus://offline/ref=8B70F774BF356924D47A5264BF4E62119EA220A846914EF120FB576A1A727613585E4ED004B1ACE0ACE8EBCF29J" TargetMode="External"/><Relationship Id="rId47" Type="http://schemas.openxmlformats.org/officeDocument/2006/relationships/hyperlink" Target="consultantplus://offline/ref=8B70F774BF356924D47A5264BF4E62119EA220A8469149F421FB576A1A727613C528J" TargetMode="External"/><Relationship Id="rId50" Type="http://schemas.openxmlformats.org/officeDocument/2006/relationships/hyperlink" Target="consultantplus://offline/ref=8B70F774BF356924D47A5264BF4E62119EA220A846914AF022FB576A1A727613585E4ED004B1ACE0ACE9EBCF26J" TargetMode="External"/><Relationship Id="rId55" Type="http://schemas.openxmlformats.org/officeDocument/2006/relationships/hyperlink" Target="consultantplus://offline/ref=8B70F774BF356924D47A5264BF4E62119EA220A841924FF524FB576A1A727613585E4ED004B1ACE0ACE8EACF20J" TargetMode="External"/><Relationship Id="rId63" Type="http://schemas.openxmlformats.org/officeDocument/2006/relationships/hyperlink" Target="consultantplus://offline/ref=8B70F774BF356924D47A5264BF4E62119EA220A841924EFD29FB576A1A727613585E4ED004B1ACE0ACE8E8CF28J" TargetMode="External"/><Relationship Id="rId68" Type="http://schemas.openxmlformats.org/officeDocument/2006/relationships/hyperlink" Target="consultantplus://offline/ref=8B70F774BF356924D47A5264BF4E62119EA220A8419249F329FB576A1A727613585E4ED004B1ACE0ACE8E3CF21J" TargetMode="External"/><Relationship Id="rId7" Type="http://schemas.openxmlformats.org/officeDocument/2006/relationships/hyperlink" Target="consultantplus://offline/ref=8B70F774BF356924D47A5264BF4E62119EA220A8419244FC21FB576A1A727613585E4ED004B1ACE0ACE8EFCF25J" TargetMode="External"/><Relationship Id="rId71" Type="http://schemas.openxmlformats.org/officeDocument/2006/relationships/hyperlink" Target="consultantplus://offline/ref=8B70F774BF356924D47A5264BF4E62119EA220A846914EF120FB576A1A727613585E4ED004B1ACE0ACE8EBCF2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70F774BF356924D47A5264BF4E62119EA220A8419249F329FB576A1A727613585E4ED004B1ACE0ACE8ECCF25J" TargetMode="External"/><Relationship Id="rId29" Type="http://schemas.openxmlformats.org/officeDocument/2006/relationships/hyperlink" Target="consultantplus://offline/ref=8B70F774BF356924D47A5264BF4E62119EA220A8469149FD21FB576A1A727613C528J" TargetMode="External"/><Relationship Id="rId11" Type="http://schemas.openxmlformats.org/officeDocument/2006/relationships/hyperlink" Target="consultantplus://offline/ref=8B70F774BF356924D47A5264BF4E62119EA220A8469345F522FB576A1A727613585E4ED004B1ACE0ACE8EDCF28J" TargetMode="External"/><Relationship Id="rId24" Type="http://schemas.openxmlformats.org/officeDocument/2006/relationships/hyperlink" Target="consultantplus://offline/ref=8B70F774BF356924D47A5264BF4E62119EA220A8469345F628FB576A1A727613585E4ED004B1ACE0ACE8EECF29J" TargetMode="External"/><Relationship Id="rId32" Type="http://schemas.openxmlformats.org/officeDocument/2006/relationships/hyperlink" Target="consultantplus://offline/ref=8B70F774BF356924D47A5264BF4E62119EA220A8469345F628FB576A1A727613585E4ED004B1ACE0ACE8EDCF20J" TargetMode="External"/><Relationship Id="rId37" Type="http://schemas.openxmlformats.org/officeDocument/2006/relationships/hyperlink" Target="consultantplus://offline/ref=8B70F774BF356924D47A4C69A9223E1C99A17DAC439346A27CA40C374D7B7C441F11179240BCADE2CA2BJ" TargetMode="External"/><Relationship Id="rId40" Type="http://schemas.openxmlformats.org/officeDocument/2006/relationships/hyperlink" Target="consultantplus://offline/ref=8B70F774BF356924D47A5264BF4E62119EA220A846914AF022FB576A1A727613585E4ED004B1ACE0ACE9EBCF22J" TargetMode="External"/><Relationship Id="rId45" Type="http://schemas.openxmlformats.org/officeDocument/2006/relationships/hyperlink" Target="consultantplus://offline/ref=8B70F774BF356924D47A5264BF4E62119EA220A8469149F421FB576A1A727613585E4ED004B1ACE0ACE8EECF29J" TargetMode="External"/><Relationship Id="rId53" Type="http://schemas.openxmlformats.org/officeDocument/2006/relationships/hyperlink" Target="consultantplus://offline/ref=8B70F774BF356924D47A5264BF4E62119EA220A841924FF524FB576A1A727613585E4ED004B1ACE0ACE8EACF20J" TargetMode="External"/><Relationship Id="rId58" Type="http://schemas.openxmlformats.org/officeDocument/2006/relationships/hyperlink" Target="consultantplus://offline/ref=8B70F774BF356924D47A5264BF4E62119EA220A8469145FD24FB576A1A727613585E4ED004B1ACE0ACE8EBCF27J" TargetMode="External"/><Relationship Id="rId66" Type="http://schemas.openxmlformats.org/officeDocument/2006/relationships/hyperlink" Target="consultantplus://offline/ref=8B70F774BF356924D47A5264BF4E62119EA220A8419249F329FB576A1A727613585E4ED004B1ACE0ACE8ECCF27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B70F774BF356924D47A5264BF4E62119EA220A841924CFD21FB576A1A727613585E4ED004B1ACE0ACE9EFCF23J" TargetMode="External"/><Relationship Id="rId15" Type="http://schemas.openxmlformats.org/officeDocument/2006/relationships/hyperlink" Target="consultantplus://offline/ref=8B70F774BF356924D47A5264BF4E62119EA220A8469145FD24FB576A1A727613585E4ED004B1ACE0ACE8EBCF25J" TargetMode="External"/><Relationship Id="rId23" Type="http://schemas.openxmlformats.org/officeDocument/2006/relationships/hyperlink" Target="consultantplus://offline/ref=8B70F774BF356924D47A5264BF4E62119EA220A8469345F522FB576A1A727613585E4ED004B1ACE0ACE8EDCF28J" TargetMode="External"/><Relationship Id="rId28" Type="http://schemas.openxmlformats.org/officeDocument/2006/relationships/hyperlink" Target="consultantplus://offline/ref=8B70F774BF356924D47A5264BF4E62119EA220A8469148F623FB576A1A727613C528J" TargetMode="External"/><Relationship Id="rId36" Type="http://schemas.openxmlformats.org/officeDocument/2006/relationships/hyperlink" Target="consultantplus://offline/ref=8B70F774BF356924D47A5264BF4E62119EA220A846914AF022FB576A1A727613585E4ED004B1ACE0ACE9EBCF20J" TargetMode="External"/><Relationship Id="rId49" Type="http://schemas.openxmlformats.org/officeDocument/2006/relationships/hyperlink" Target="consultantplus://offline/ref=8B70F774BF356924D47A5264BF4E62119EA220A846914AF022FB576A1A727613585E4ED004B1ACE0ACE9EBCF24J" TargetMode="External"/><Relationship Id="rId57" Type="http://schemas.openxmlformats.org/officeDocument/2006/relationships/hyperlink" Target="consultantplus://offline/ref=8B70F774BF356924D47A5264BF4E62119EA220A846914AF022FB576A1A727613585E4ED004B1ACE0ACE9EBCF27J" TargetMode="External"/><Relationship Id="rId61" Type="http://schemas.openxmlformats.org/officeDocument/2006/relationships/hyperlink" Target="consultantplus://offline/ref=8B70F774BF356924D47A5264BF4E62119EA220A846914AF022FB576A1A727613585E4ED004B1ACE0ACE9EBCF28J" TargetMode="External"/><Relationship Id="rId10" Type="http://schemas.openxmlformats.org/officeDocument/2006/relationships/hyperlink" Target="consultantplus://offline/ref=8B70F774BF356924D47A5264BF4E62119EA220A8419B4EFC24FB576A1A727613585E4ED004B1ACE0ACE8EACF22J" TargetMode="External"/><Relationship Id="rId19" Type="http://schemas.openxmlformats.org/officeDocument/2006/relationships/hyperlink" Target="consultantplus://offline/ref=8B70F774BF356924D47A5264BF4E62119EA220A8419244FC21FB576A1A727613585E4ED004B1ACE0ACE8EFCF25J" TargetMode="External"/><Relationship Id="rId31" Type="http://schemas.openxmlformats.org/officeDocument/2006/relationships/hyperlink" Target="consultantplus://offline/ref=8B70F774BF356924D47A5264BF4E62119EA220A841974BF723FB576A1A727613585E4ED004B1ACE0ACEBEDCF21J" TargetMode="External"/><Relationship Id="rId44" Type="http://schemas.openxmlformats.org/officeDocument/2006/relationships/hyperlink" Target="consultantplus://offline/ref=8B70F774BF356924D47A5264BF4E62119EA220A841904EF325FB576A1A727613585E4ED004B1ACE0ACE8EFCF21J" TargetMode="External"/><Relationship Id="rId52" Type="http://schemas.openxmlformats.org/officeDocument/2006/relationships/hyperlink" Target="consultantplus://offline/ref=8B70F774BF356924D47A5264BF4E62119EA220A846914AF022FB576A1A727613585E4ED004B1ACE0ACE9EBCF26J" TargetMode="External"/><Relationship Id="rId60" Type="http://schemas.openxmlformats.org/officeDocument/2006/relationships/hyperlink" Target="consultantplus://offline/ref=8B70F774BF356924D47A5264BF4E62119EA220A846914AF022FB576A1A727613585E4ED004B1ACE0ACE9EBCF28J" TargetMode="External"/><Relationship Id="rId65" Type="http://schemas.openxmlformats.org/officeDocument/2006/relationships/hyperlink" Target="consultantplus://offline/ref=8B70F774BF356924D47A5264BF4E62119EA220A8469145FD24FB576A1A727613585E4ED004B1ACE0ACE8EACF20J" TargetMode="External"/><Relationship Id="rId73" Type="http://schemas.openxmlformats.org/officeDocument/2006/relationships/hyperlink" Target="consultantplus://offline/ref=8B70F774BF356924D47A5264BF4E62119EA220A841904EF325FB576A1A727613585E4ED004B1ACE0ACE8ECCF23J" TargetMode="External"/><Relationship Id="rId4" Type="http://schemas.openxmlformats.org/officeDocument/2006/relationships/hyperlink" Target="consultantplus://offline/ref=8B70F774BF356924D47A5264BF4E62119EA220A8419249F329FB576A1A727613585E4ED004B1ACE0ACE8ECCF25J" TargetMode="External"/><Relationship Id="rId9" Type="http://schemas.openxmlformats.org/officeDocument/2006/relationships/hyperlink" Target="consultantplus://offline/ref=8B70F774BF356924D47A5264BF4E62119EA220A841974BF723FB576A1A727613585E4ED004B1ACE0ACEBEDCF20J" TargetMode="External"/><Relationship Id="rId14" Type="http://schemas.openxmlformats.org/officeDocument/2006/relationships/hyperlink" Target="consultantplus://offline/ref=8B70F774BF356924D47A5264BF4E62119EA220A846914AF022FB576A1A727613585E4ED004B1ACE0ACE8E2CF27J" TargetMode="External"/><Relationship Id="rId22" Type="http://schemas.openxmlformats.org/officeDocument/2006/relationships/hyperlink" Target="consultantplus://offline/ref=8B70F774BF356924D47A5264BF4E62119EA220A8419B4EFC24FB576A1A727613585E4ED004B1ACE0ACE8EACF22J" TargetMode="External"/><Relationship Id="rId27" Type="http://schemas.openxmlformats.org/officeDocument/2006/relationships/hyperlink" Target="consultantplus://offline/ref=8B70F774BF356924D47A5264BF4E62119EA220A8469145FD24FB576A1A727613585E4ED004B1ACE0ACE8EBCF25J" TargetMode="External"/><Relationship Id="rId30" Type="http://schemas.openxmlformats.org/officeDocument/2006/relationships/hyperlink" Target="consultantplus://offline/ref=8B70F774BF356924D47A5264BF4E62119EA220A841924EFD29FB576A1A727613585E4ED004B1ACE0ACE8E8CF22J" TargetMode="External"/><Relationship Id="rId35" Type="http://schemas.openxmlformats.org/officeDocument/2006/relationships/hyperlink" Target="consultantplus://offline/ref=8B70F774BF356924D47A5264BF4E62119EA220A841904EF325FB576A1A727613585E4ED004B1ACE0ACE8E8CF28J" TargetMode="External"/><Relationship Id="rId43" Type="http://schemas.openxmlformats.org/officeDocument/2006/relationships/hyperlink" Target="consultantplus://offline/ref=8B70F774BF356924D47A5264BF4E62119EA220A846914EF120FB576A1A727613C528J" TargetMode="External"/><Relationship Id="rId48" Type="http://schemas.openxmlformats.org/officeDocument/2006/relationships/hyperlink" Target="consultantplus://offline/ref=8B70F774BF356924D47A5264BF4E62119EA220A841904EF325FB576A1A727613585E4ED004B1ACE0ACE8EFCF22J" TargetMode="External"/><Relationship Id="rId56" Type="http://schemas.openxmlformats.org/officeDocument/2006/relationships/hyperlink" Target="consultantplus://offline/ref=8B70F774BF356924D47A5264BF4E62119EA220A841924FF524FB576A1A727613C528J" TargetMode="External"/><Relationship Id="rId64" Type="http://schemas.openxmlformats.org/officeDocument/2006/relationships/hyperlink" Target="consultantplus://offline/ref=8B70F774BF356924D47A5264BF4E62119EA220A846914EF323FB576A1A727613585E4ED004B1ACE0ACE8EFCF24J" TargetMode="External"/><Relationship Id="rId69" Type="http://schemas.openxmlformats.org/officeDocument/2006/relationships/hyperlink" Target="consultantplus://offline/ref=8B70F774BF356924D47A5264BF4E62119EA220A8419249F329FB576A1A727613585E4ED004B1ACE0ACE8E3CF22J" TargetMode="External"/><Relationship Id="rId8" Type="http://schemas.openxmlformats.org/officeDocument/2006/relationships/hyperlink" Target="consultantplus://offline/ref=8B70F774BF356924D47A5264BF4E62119EA220A841904EF325FB576A1A727613585E4ED004B1ACE0ACE8E8CF26J" TargetMode="External"/><Relationship Id="rId51" Type="http://schemas.openxmlformats.org/officeDocument/2006/relationships/hyperlink" Target="consultantplus://offline/ref=8B70F774BF356924D47A5264BF4E62119EA220A846914AF022FB576A1A727613585E4ED004B1ACE0ACE9EBCF26J" TargetMode="External"/><Relationship Id="rId72" Type="http://schemas.openxmlformats.org/officeDocument/2006/relationships/hyperlink" Target="consultantplus://offline/ref=8B70F774BF356924D47A5264BF4E62119EA220A846914EF120FB576A1A727613C52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70F774BF356924D47A5264BF4E62119EA220A8469345F628FB576A1A727613585E4ED004B1ACE0ACE8EECF29J" TargetMode="External"/><Relationship Id="rId17" Type="http://schemas.openxmlformats.org/officeDocument/2006/relationships/hyperlink" Target="consultantplus://offline/ref=8B70F774BF356924D47A5264BF4E62119EA220A841924CFD21FB576A1A727613585E4ED004B1ACE0ACE9EFCF23J" TargetMode="External"/><Relationship Id="rId25" Type="http://schemas.openxmlformats.org/officeDocument/2006/relationships/hyperlink" Target="consultantplus://offline/ref=8B70F774BF356924D47A5264BF4E62119EA220A846914EF323FB576A1A727613585E4ED004B1ACE0ACE8EFCF23J" TargetMode="External"/><Relationship Id="rId33" Type="http://schemas.openxmlformats.org/officeDocument/2006/relationships/hyperlink" Target="consultantplus://offline/ref=8B70F774BF356924D47A5264BF4E62119EA220A846914AF022FB576A1A727613585E4ED004B1ACE0ACE8E2CF29J" TargetMode="External"/><Relationship Id="rId38" Type="http://schemas.openxmlformats.org/officeDocument/2006/relationships/hyperlink" Target="consultantplus://offline/ref=8B70F774BF356924D47A4C69A9223E1C99A17DAC439346A27CA40C374D7B7C441F11179240BCAEE9CA2BJ" TargetMode="External"/><Relationship Id="rId46" Type="http://schemas.openxmlformats.org/officeDocument/2006/relationships/hyperlink" Target="consultantplus://offline/ref=8B70F774BF356924D47A5264BF4E62119EA220A841924EFD29FB576A1A727613585E4ED004B1ACE0ACE8E8CF27J" TargetMode="External"/><Relationship Id="rId59" Type="http://schemas.openxmlformats.org/officeDocument/2006/relationships/hyperlink" Target="consultantplus://offline/ref=8B70F774BF356924D47A5264BF4E62119EA220A846914AF022FB576A1A727613585E4ED004B1ACE0ACE9EBCF27J" TargetMode="External"/><Relationship Id="rId67" Type="http://schemas.openxmlformats.org/officeDocument/2006/relationships/hyperlink" Target="consultantplus://offline/ref=8B70F774BF356924D47A5264BF4E62119EA220A8419249F329FB576A1A727613585E4ED004B1ACE0ACE8ECCF29J" TargetMode="External"/><Relationship Id="rId20" Type="http://schemas.openxmlformats.org/officeDocument/2006/relationships/hyperlink" Target="consultantplus://offline/ref=8B70F774BF356924D47A5264BF4E62119EA220A841904EF325FB576A1A727613585E4ED004B1ACE0ACE8E8CF26J" TargetMode="External"/><Relationship Id="rId41" Type="http://schemas.openxmlformats.org/officeDocument/2006/relationships/hyperlink" Target="consultantplus://offline/ref=8B70F774BF356924D47A5264BF4E62119EA220A841974BF723FB576A1A727613585E4ED004B1ACE0ACEBEDCF23J" TargetMode="External"/><Relationship Id="rId54" Type="http://schemas.openxmlformats.org/officeDocument/2006/relationships/hyperlink" Target="consultantplus://offline/ref=8B70F774BF356924D47A5264BF4E62119EA220A841924FF524FB576A1A727613C528J" TargetMode="External"/><Relationship Id="rId62" Type="http://schemas.openxmlformats.org/officeDocument/2006/relationships/hyperlink" Target="consultantplus://offline/ref=8B70F774BF356924D47A5264BF4E62119EA220A846914AF022FB576A1A727613585E4ED004B1ACE0ACE9EBCF28J" TargetMode="External"/><Relationship Id="rId70" Type="http://schemas.openxmlformats.org/officeDocument/2006/relationships/hyperlink" Target="consultantplus://offline/ref=8B70F774BF356924D47A5264BF4E62119EA220A841904EF325FB576A1A727613585E4ED004B1ACE0ACE8ECCF23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0F774BF356924D47A5264BF4E62119EA220A841924EFD29FB576A1A727613585E4ED004B1ACE0ACE8E8CF2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2015-11-24T09:54:00Z</dcterms:created>
  <dcterms:modified xsi:type="dcterms:W3CDTF">2015-12-15T07:41:00Z</dcterms:modified>
</cp:coreProperties>
</file>