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5D" w:rsidRPr="00FB7D7E" w:rsidRDefault="004B4B5D">
      <w:pPr>
        <w:pStyle w:val="ConsPlusTitle"/>
        <w:jc w:val="center"/>
        <w:rPr>
          <w:rFonts w:ascii="Times New Roman" w:hAnsi="Times New Roman" w:cs="Times New Roman"/>
          <w:sz w:val="28"/>
          <w:szCs w:val="28"/>
        </w:rPr>
      </w:pPr>
      <w:r w:rsidRPr="00FB7D7E">
        <w:rPr>
          <w:rFonts w:ascii="Times New Roman" w:hAnsi="Times New Roman" w:cs="Times New Roman"/>
          <w:sz w:val="28"/>
          <w:szCs w:val="28"/>
        </w:rPr>
        <w:t>ПРАВИТЕЛЬСТВО ТУЛЬСКОЙ ОБЛАСТИ</w:t>
      </w:r>
    </w:p>
    <w:p w:rsidR="004B4B5D" w:rsidRPr="00FB7D7E" w:rsidRDefault="004B4B5D">
      <w:pPr>
        <w:pStyle w:val="ConsPlusTitle"/>
        <w:jc w:val="center"/>
        <w:rPr>
          <w:rFonts w:ascii="Times New Roman" w:hAnsi="Times New Roman" w:cs="Times New Roman"/>
          <w:sz w:val="28"/>
          <w:szCs w:val="28"/>
        </w:rPr>
      </w:pPr>
    </w:p>
    <w:p w:rsidR="004B4B5D" w:rsidRPr="00FB7D7E" w:rsidRDefault="004B4B5D">
      <w:pPr>
        <w:pStyle w:val="ConsPlusTitle"/>
        <w:jc w:val="center"/>
        <w:rPr>
          <w:rFonts w:ascii="Times New Roman" w:hAnsi="Times New Roman" w:cs="Times New Roman"/>
          <w:sz w:val="28"/>
          <w:szCs w:val="28"/>
        </w:rPr>
      </w:pPr>
      <w:r w:rsidRPr="00FB7D7E">
        <w:rPr>
          <w:rFonts w:ascii="Times New Roman" w:hAnsi="Times New Roman" w:cs="Times New Roman"/>
          <w:sz w:val="28"/>
          <w:szCs w:val="28"/>
        </w:rPr>
        <w:t>ПОСТАНОВЛЕНИЕ</w:t>
      </w:r>
    </w:p>
    <w:p w:rsidR="004B4B5D" w:rsidRPr="00FB7D7E" w:rsidRDefault="004B4B5D">
      <w:pPr>
        <w:pStyle w:val="ConsPlusTitle"/>
        <w:jc w:val="center"/>
        <w:rPr>
          <w:rFonts w:ascii="Times New Roman" w:hAnsi="Times New Roman" w:cs="Times New Roman"/>
          <w:sz w:val="28"/>
          <w:szCs w:val="28"/>
        </w:rPr>
      </w:pPr>
      <w:r w:rsidRPr="00FB7D7E">
        <w:rPr>
          <w:rFonts w:ascii="Times New Roman" w:hAnsi="Times New Roman" w:cs="Times New Roman"/>
          <w:sz w:val="28"/>
          <w:szCs w:val="28"/>
        </w:rPr>
        <w:t>от 20 августа 2014 г. N 418</w:t>
      </w:r>
    </w:p>
    <w:p w:rsidR="004B4B5D" w:rsidRPr="00FB7D7E" w:rsidRDefault="004B4B5D">
      <w:pPr>
        <w:pStyle w:val="ConsPlusTitle"/>
        <w:jc w:val="center"/>
        <w:rPr>
          <w:rFonts w:ascii="Times New Roman" w:hAnsi="Times New Roman" w:cs="Times New Roman"/>
          <w:sz w:val="28"/>
          <w:szCs w:val="28"/>
        </w:rPr>
      </w:pPr>
    </w:p>
    <w:p w:rsidR="00DF0D68" w:rsidRDefault="004B4B5D" w:rsidP="00FB7D7E">
      <w:pPr>
        <w:pStyle w:val="ConsPlusTitle"/>
        <w:jc w:val="center"/>
        <w:rPr>
          <w:rFonts w:ascii="Times New Roman" w:hAnsi="Times New Roman" w:cs="Times New Roman"/>
          <w:sz w:val="28"/>
          <w:szCs w:val="28"/>
        </w:rPr>
      </w:pPr>
      <w:r w:rsidRPr="00FB7D7E">
        <w:rPr>
          <w:rFonts w:ascii="Times New Roman" w:hAnsi="Times New Roman" w:cs="Times New Roman"/>
          <w:sz w:val="28"/>
          <w:szCs w:val="28"/>
        </w:rPr>
        <w:t>О ПРЕДОСТАВЛЕНИИ СУБСИДИЙ, ИСТОЧНИКОМ ФИНАНСОВОГО</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ОБЕСПЕЧЕНИЯ КОТОРЫХ ЯВЛЯЮТСЯ СУБСИДИИ ИЗ ФЕДЕРАЛЬНОГО</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БЮДЖЕТА И СОБСТВЕННЫЕ ДОХОДЫ БЮДЖЕТА ТУЛЬСКОЙ ОБЛАСТИ,</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НА РАЗВИТИЕ СЕЛЬСКОГО ХОЗЯЙСТВА В ТУЛЬСКОЙ ОБЛАСТИ</w:t>
      </w:r>
      <w:r w:rsidR="00FB7D7E">
        <w:rPr>
          <w:rFonts w:ascii="Times New Roman" w:hAnsi="Times New Roman" w:cs="Times New Roman"/>
          <w:sz w:val="28"/>
          <w:szCs w:val="28"/>
        </w:rPr>
        <w:t xml:space="preserve"> </w:t>
      </w:r>
    </w:p>
    <w:p w:rsidR="004B4B5D" w:rsidRPr="00FB7D7E" w:rsidRDefault="004B4B5D" w:rsidP="00FB7D7E">
      <w:pPr>
        <w:pStyle w:val="ConsPlusTitle"/>
        <w:jc w:val="center"/>
        <w:rPr>
          <w:rFonts w:ascii="Times New Roman" w:hAnsi="Times New Roman" w:cs="Times New Roman"/>
          <w:sz w:val="28"/>
          <w:szCs w:val="28"/>
        </w:rPr>
      </w:pPr>
      <w:r w:rsidRPr="00FB7D7E">
        <w:rPr>
          <w:rFonts w:ascii="Times New Roman" w:hAnsi="Times New Roman" w:cs="Times New Roman"/>
          <w:sz w:val="28"/>
          <w:szCs w:val="28"/>
        </w:rPr>
        <w:t>Список изменяющих документов</w:t>
      </w:r>
    </w:p>
    <w:p w:rsidR="004B4B5D" w:rsidRPr="00FB7D7E" w:rsidRDefault="004B4B5D">
      <w:pPr>
        <w:pStyle w:val="ConsPlusNormal"/>
        <w:jc w:val="center"/>
        <w:rPr>
          <w:rFonts w:ascii="Times New Roman" w:hAnsi="Times New Roman" w:cs="Times New Roman"/>
          <w:sz w:val="28"/>
          <w:szCs w:val="28"/>
        </w:rPr>
      </w:pPr>
      <w:r w:rsidRPr="00FB7D7E">
        <w:rPr>
          <w:rFonts w:ascii="Times New Roman" w:hAnsi="Times New Roman" w:cs="Times New Roman"/>
          <w:sz w:val="28"/>
          <w:szCs w:val="28"/>
        </w:rPr>
        <w:t>(в ред. Постановлений правительства Тульской области</w:t>
      </w:r>
    </w:p>
    <w:p w:rsidR="004B4B5D" w:rsidRPr="00FB7D7E" w:rsidRDefault="004B4B5D">
      <w:pPr>
        <w:pStyle w:val="ConsPlusNormal"/>
        <w:jc w:val="center"/>
        <w:rPr>
          <w:rFonts w:ascii="Times New Roman" w:hAnsi="Times New Roman" w:cs="Times New Roman"/>
          <w:sz w:val="28"/>
          <w:szCs w:val="28"/>
        </w:rPr>
      </w:pPr>
      <w:r w:rsidRPr="00FB7D7E">
        <w:rPr>
          <w:rFonts w:ascii="Times New Roman" w:hAnsi="Times New Roman" w:cs="Times New Roman"/>
          <w:sz w:val="28"/>
          <w:szCs w:val="28"/>
        </w:rPr>
        <w:t xml:space="preserve">от 01.10.2014 </w:t>
      </w:r>
      <w:hyperlink r:id="rId4" w:history="1">
        <w:r w:rsidRPr="00FB7D7E">
          <w:rPr>
            <w:rFonts w:ascii="Times New Roman" w:hAnsi="Times New Roman" w:cs="Times New Roman"/>
            <w:sz w:val="28"/>
            <w:szCs w:val="28"/>
          </w:rPr>
          <w:t>N 495</w:t>
        </w:r>
      </w:hyperlink>
      <w:r w:rsidRPr="00FB7D7E">
        <w:rPr>
          <w:rFonts w:ascii="Times New Roman" w:hAnsi="Times New Roman" w:cs="Times New Roman"/>
          <w:sz w:val="28"/>
          <w:szCs w:val="28"/>
        </w:rPr>
        <w:t xml:space="preserve">, от 29.12.2014 </w:t>
      </w:r>
      <w:hyperlink r:id="rId5" w:history="1">
        <w:r w:rsidRPr="00FB7D7E">
          <w:rPr>
            <w:rFonts w:ascii="Times New Roman" w:hAnsi="Times New Roman" w:cs="Times New Roman"/>
            <w:sz w:val="28"/>
            <w:szCs w:val="28"/>
          </w:rPr>
          <w:t>N 728</w:t>
        </w:r>
      </w:hyperlink>
      <w:r w:rsidRPr="00FB7D7E">
        <w:rPr>
          <w:rFonts w:ascii="Times New Roman" w:hAnsi="Times New Roman" w:cs="Times New Roman"/>
          <w:sz w:val="28"/>
          <w:szCs w:val="28"/>
        </w:rPr>
        <w:t>,</w:t>
      </w:r>
    </w:p>
    <w:p w:rsidR="004B4B5D" w:rsidRPr="00FB7D7E" w:rsidRDefault="004B4B5D">
      <w:pPr>
        <w:pStyle w:val="ConsPlusNormal"/>
        <w:jc w:val="center"/>
        <w:rPr>
          <w:rFonts w:ascii="Times New Roman" w:hAnsi="Times New Roman" w:cs="Times New Roman"/>
          <w:sz w:val="28"/>
          <w:szCs w:val="28"/>
        </w:rPr>
      </w:pPr>
      <w:r w:rsidRPr="00FB7D7E">
        <w:rPr>
          <w:rFonts w:ascii="Times New Roman" w:hAnsi="Times New Roman" w:cs="Times New Roman"/>
          <w:sz w:val="28"/>
          <w:szCs w:val="28"/>
        </w:rPr>
        <w:t xml:space="preserve">от 29.12.2014 </w:t>
      </w:r>
      <w:hyperlink r:id="rId6" w:history="1">
        <w:r w:rsidRPr="00FB7D7E">
          <w:rPr>
            <w:rFonts w:ascii="Times New Roman" w:hAnsi="Times New Roman" w:cs="Times New Roman"/>
            <w:sz w:val="28"/>
            <w:szCs w:val="28"/>
          </w:rPr>
          <w:t>N 729</w:t>
        </w:r>
      </w:hyperlink>
      <w:r w:rsidRPr="00FB7D7E">
        <w:rPr>
          <w:rFonts w:ascii="Times New Roman" w:hAnsi="Times New Roman" w:cs="Times New Roman"/>
          <w:sz w:val="28"/>
          <w:szCs w:val="28"/>
        </w:rPr>
        <w:t xml:space="preserve">, от 11.02.2015 </w:t>
      </w:r>
      <w:hyperlink r:id="rId7" w:history="1">
        <w:r w:rsidRPr="00FB7D7E">
          <w:rPr>
            <w:rFonts w:ascii="Times New Roman" w:hAnsi="Times New Roman" w:cs="Times New Roman"/>
            <w:sz w:val="28"/>
            <w:szCs w:val="28"/>
          </w:rPr>
          <w:t>N 43</w:t>
        </w:r>
      </w:hyperlink>
      <w:r w:rsidRPr="00FB7D7E">
        <w:rPr>
          <w:rFonts w:ascii="Times New Roman" w:hAnsi="Times New Roman" w:cs="Times New Roman"/>
          <w:sz w:val="28"/>
          <w:szCs w:val="28"/>
        </w:rPr>
        <w:t>,</w:t>
      </w:r>
    </w:p>
    <w:p w:rsidR="004B4B5D" w:rsidRPr="00FB7D7E" w:rsidRDefault="004B4B5D">
      <w:pPr>
        <w:pStyle w:val="ConsPlusNormal"/>
        <w:jc w:val="center"/>
        <w:rPr>
          <w:rFonts w:ascii="Times New Roman" w:hAnsi="Times New Roman" w:cs="Times New Roman"/>
          <w:sz w:val="28"/>
          <w:szCs w:val="28"/>
        </w:rPr>
      </w:pPr>
      <w:r w:rsidRPr="00FB7D7E">
        <w:rPr>
          <w:rFonts w:ascii="Times New Roman" w:hAnsi="Times New Roman" w:cs="Times New Roman"/>
          <w:sz w:val="28"/>
          <w:szCs w:val="28"/>
        </w:rPr>
        <w:t xml:space="preserve">от 24.02.2015 </w:t>
      </w:r>
      <w:hyperlink r:id="rId8" w:history="1">
        <w:r w:rsidRPr="00FB7D7E">
          <w:rPr>
            <w:rFonts w:ascii="Times New Roman" w:hAnsi="Times New Roman" w:cs="Times New Roman"/>
            <w:sz w:val="28"/>
            <w:szCs w:val="28"/>
          </w:rPr>
          <w:t>N 86</w:t>
        </w:r>
      </w:hyperlink>
      <w:r w:rsidRPr="00FB7D7E">
        <w:rPr>
          <w:rFonts w:ascii="Times New Roman" w:hAnsi="Times New Roman" w:cs="Times New Roman"/>
          <w:sz w:val="28"/>
          <w:szCs w:val="28"/>
        </w:rPr>
        <w:t xml:space="preserve">, от 26.03.2015 </w:t>
      </w:r>
      <w:hyperlink r:id="rId9" w:history="1">
        <w:r w:rsidRPr="00FB7D7E">
          <w:rPr>
            <w:rFonts w:ascii="Times New Roman" w:hAnsi="Times New Roman" w:cs="Times New Roman"/>
            <w:sz w:val="28"/>
            <w:szCs w:val="28"/>
          </w:rPr>
          <w:t>N 137</w:t>
        </w:r>
      </w:hyperlink>
      <w:r w:rsidRPr="00FB7D7E">
        <w:rPr>
          <w:rFonts w:ascii="Times New Roman" w:hAnsi="Times New Roman" w:cs="Times New Roman"/>
          <w:sz w:val="28"/>
          <w:szCs w:val="28"/>
        </w:rPr>
        <w:t>,</w:t>
      </w:r>
    </w:p>
    <w:p w:rsidR="004B4B5D" w:rsidRPr="00FB7D7E" w:rsidRDefault="004B4B5D">
      <w:pPr>
        <w:pStyle w:val="ConsPlusNormal"/>
        <w:jc w:val="center"/>
        <w:rPr>
          <w:rFonts w:ascii="Times New Roman" w:hAnsi="Times New Roman" w:cs="Times New Roman"/>
          <w:sz w:val="28"/>
          <w:szCs w:val="28"/>
        </w:rPr>
      </w:pPr>
      <w:r w:rsidRPr="00FB7D7E">
        <w:rPr>
          <w:rFonts w:ascii="Times New Roman" w:hAnsi="Times New Roman" w:cs="Times New Roman"/>
          <w:sz w:val="28"/>
          <w:szCs w:val="28"/>
        </w:rPr>
        <w:t xml:space="preserve">от 05.06.2015 </w:t>
      </w:r>
      <w:hyperlink r:id="rId10" w:history="1">
        <w:r w:rsidRPr="00FB7D7E">
          <w:rPr>
            <w:rFonts w:ascii="Times New Roman" w:hAnsi="Times New Roman" w:cs="Times New Roman"/>
            <w:sz w:val="28"/>
            <w:szCs w:val="28"/>
          </w:rPr>
          <w:t>N 267</w:t>
        </w:r>
      </w:hyperlink>
      <w:r w:rsidRPr="00FB7D7E">
        <w:rPr>
          <w:rFonts w:ascii="Times New Roman" w:hAnsi="Times New Roman" w:cs="Times New Roman"/>
          <w:sz w:val="28"/>
          <w:szCs w:val="28"/>
        </w:rPr>
        <w:t xml:space="preserve">, от 10.08.2015 </w:t>
      </w:r>
      <w:hyperlink r:id="rId11" w:history="1">
        <w:r w:rsidRPr="00FB7D7E">
          <w:rPr>
            <w:rFonts w:ascii="Times New Roman" w:hAnsi="Times New Roman" w:cs="Times New Roman"/>
            <w:sz w:val="28"/>
            <w:szCs w:val="28"/>
          </w:rPr>
          <w:t>N 378</w:t>
        </w:r>
      </w:hyperlink>
      <w:r w:rsidRPr="00FB7D7E">
        <w:rPr>
          <w:rFonts w:ascii="Times New Roman" w:hAnsi="Times New Roman" w:cs="Times New Roman"/>
          <w:sz w:val="28"/>
          <w:szCs w:val="28"/>
        </w:rPr>
        <w:t>,</w:t>
      </w:r>
    </w:p>
    <w:p w:rsidR="004B4B5D" w:rsidRPr="00FB7D7E" w:rsidRDefault="004B4B5D">
      <w:pPr>
        <w:pStyle w:val="ConsPlusNormal"/>
        <w:jc w:val="center"/>
        <w:rPr>
          <w:rFonts w:ascii="Times New Roman" w:hAnsi="Times New Roman" w:cs="Times New Roman"/>
          <w:sz w:val="28"/>
          <w:szCs w:val="28"/>
        </w:rPr>
      </w:pPr>
      <w:r w:rsidRPr="00FB7D7E">
        <w:rPr>
          <w:rFonts w:ascii="Times New Roman" w:hAnsi="Times New Roman" w:cs="Times New Roman"/>
          <w:sz w:val="28"/>
          <w:szCs w:val="28"/>
        </w:rPr>
        <w:t xml:space="preserve">от 02.09.2015 </w:t>
      </w:r>
      <w:hyperlink r:id="rId12" w:history="1">
        <w:r w:rsidRPr="00FB7D7E">
          <w:rPr>
            <w:rFonts w:ascii="Times New Roman" w:hAnsi="Times New Roman" w:cs="Times New Roman"/>
            <w:sz w:val="28"/>
            <w:szCs w:val="28"/>
          </w:rPr>
          <w:t>N 413</w:t>
        </w:r>
      </w:hyperlink>
      <w:r w:rsidRPr="00FB7D7E">
        <w:rPr>
          <w:rFonts w:ascii="Times New Roman" w:hAnsi="Times New Roman" w:cs="Times New Roman"/>
          <w:sz w:val="28"/>
          <w:szCs w:val="28"/>
        </w:rPr>
        <w:t>)</w:t>
      </w:r>
    </w:p>
    <w:p w:rsidR="004B4B5D" w:rsidRPr="00FB7D7E" w:rsidRDefault="004B4B5D">
      <w:pPr>
        <w:pStyle w:val="ConsPlusNormal"/>
        <w:jc w:val="both"/>
        <w:rPr>
          <w:rFonts w:ascii="Times New Roman" w:hAnsi="Times New Roman" w:cs="Times New Roman"/>
          <w:sz w:val="28"/>
          <w:szCs w:val="28"/>
        </w:rPr>
      </w:pP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В соответствии со </w:t>
      </w:r>
      <w:hyperlink r:id="rId13" w:history="1">
        <w:r w:rsidRPr="00FB7D7E">
          <w:rPr>
            <w:rFonts w:ascii="Times New Roman" w:hAnsi="Times New Roman" w:cs="Times New Roman"/>
            <w:sz w:val="28"/>
            <w:szCs w:val="28"/>
          </w:rPr>
          <w:t>статьей 78</w:t>
        </w:r>
      </w:hyperlink>
      <w:r w:rsidRPr="00FB7D7E">
        <w:rPr>
          <w:rFonts w:ascii="Times New Roman" w:hAnsi="Times New Roman" w:cs="Times New Roman"/>
          <w:sz w:val="28"/>
          <w:szCs w:val="28"/>
        </w:rPr>
        <w:t xml:space="preserve"> Бюджетного кодекса Российской Федерации, </w:t>
      </w:r>
      <w:hyperlink r:id="rId14" w:history="1">
        <w:r w:rsidRPr="00FB7D7E">
          <w:rPr>
            <w:rFonts w:ascii="Times New Roman" w:hAnsi="Times New Roman" w:cs="Times New Roman"/>
            <w:sz w:val="28"/>
            <w:szCs w:val="28"/>
          </w:rPr>
          <w:t>Законом</w:t>
        </w:r>
      </w:hyperlink>
      <w:r w:rsidRPr="00FB7D7E">
        <w:rPr>
          <w:rFonts w:ascii="Times New Roman" w:hAnsi="Times New Roman" w:cs="Times New Roman"/>
          <w:sz w:val="28"/>
          <w:szCs w:val="28"/>
        </w:rPr>
        <w:t xml:space="preserve"> Тульской области от 14 декабря 2005 года N 659-ЗТО "О государственной поддержке сельскохозяйственного производства", </w:t>
      </w:r>
      <w:hyperlink r:id="rId15" w:history="1">
        <w:r w:rsidRPr="00FB7D7E">
          <w:rPr>
            <w:rFonts w:ascii="Times New Roman" w:hAnsi="Times New Roman" w:cs="Times New Roman"/>
            <w:sz w:val="28"/>
            <w:szCs w:val="28"/>
          </w:rPr>
          <w:t>Постановлением</w:t>
        </w:r>
      </w:hyperlink>
      <w:r w:rsidRPr="00FB7D7E">
        <w:rPr>
          <w:rFonts w:ascii="Times New Roman" w:hAnsi="Times New Roman" w:cs="Times New Roman"/>
          <w:sz w:val="28"/>
          <w:szCs w:val="28"/>
        </w:rPr>
        <w:t xml:space="preserve"> правительства Тульской области от 22.10.2013 N 571 "Об утверждении государственной программы Тульской области "Развитие сельского хозяйства Тульской области", на основании </w:t>
      </w:r>
      <w:hyperlink r:id="rId16" w:history="1">
        <w:r w:rsidRPr="00FB7D7E">
          <w:rPr>
            <w:rFonts w:ascii="Times New Roman" w:hAnsi="Times New Roman" w:cs="Times New Roman"/>
            <w:sz w:val="28"/>
            <w:szCs w:val="28"/>
          </w:rPr>
          <w:t>статьи 48</w:t>
        </w:r>
      </w:hyperlink>
      <w:r w:rsidRPr="00FB7D7E">
        <w:rPr>
          <w:rFonts w:ascii="Times New Roman" w:hAnsi="Times New Roman" w:cs="Times New Roman"/>
          <w:sz w:val="28"/>
          <w:szCs w:val="28"/>
        </w:rPr>
        <w:t xml:space="preserve"> Устава (Основного Закона) Тульской области правительство Тульской области постановляет:</w:t>
      </w:r>
    </w:p>
    <w:p w:rsidR="004B4B5D" w:rsidRPr="00FB7D7E" w:rsidRDefault="004B4B5D">
      <w:pPr>
        <w:pStyle w:val="ConsPlusNormal"/>
        <w:jc w:val="both"/>
        <w:rPr>
          <w:rFonts w:ascii="Times New Roman" w:hAnsi="Times New Roman" w:cs="Times New Roman"/>
          <w:sz w:val="28"/>
          <w:szCs w:val="28"/>
        </w:rPr>
      </w:pPr>
      <w:r w:rsidRPr="00FB7D7E">
        <w:rPr>
          <w:rFonts w:ascii="Times New Roman" w:hAnsi="Times New Roman" w:cs="Times New Roman"/>
          <w:sz w:val="28"/>
          <w:szCs w:val="28"/>
        </w:rPr>
        <w:t xml:space="preserve">(в ред. </w:t>
      </w:r>
      <w:hyperlink r:id="rId17" w:history="1">
        <w:r w:rsidRPr="00FB7D7E">
          <w:rPr>
            <w:rFonts w:ascii="Times New Roman" w:hAnsi="Times New Roman" w:cs="Times New Roman"/>
            <w:sz w:val="28"/>
            <w:szCs w:val="28"/>
          </w:rPr>
          <w:t>Постановления</w:t>
        </w:r>
      </w:hyperlink>
      <w:r w:rsidRPr="00FB7D7E">
        <w:rPr>
          <w:rFonts w:ascii="Times New Roman" w:hAnsi="Times New Roman" w:cs="Times New Roman"/>
          <w:sz w:val="28"/>
          <w:szCs w:val="28"/>
        </w:rPr>
        <w:t xml:space="preserve"> правительства Тульской области от 10.08.2015 N 378)</w:t>
      </w:r>
    </w:p>
    <w:p w:rsidR="004B4B5D" w:rsidRPr="00FB7D7E" w:rsidRDefault="004B4B5D">
      <w:pPr>
        <w:pStyle w:val="ConsPlusNormal"/>
        <w:ind w:firstLine="540"/>
        <w:jc w:val="both"/>
        <w:rPr>
          <w:rFonts w:ascii="Times New Roman" w:hAnsi="Times New Roman" w:cs="Times New Roman"/>
          <w:sz w:val="28"/>
          <w:szCs w:val="28"/>
        </w:rPr>
      </w:pPr>
      <w:bookmarkStart w:id="0" w:name="P20"/>
      <w:bookmarkEnd w:id="0"/>
      <w:r w:rsidRPr="00FB7D7E">
        <w:rPr>
          <w:rFonts w:ascii="Times New Roman" w:hAnsi="Times New Roman" w:cs="Times New Roman"/>
          <w:sz w:val="28"/>
          <w:szCs w:val="28"/>
        </w:rPr>
        <w:t>1. Утвердить:</w:t>
      </w:r>
    </w:p>
    <w:p w:rsidR="004B4B5D" w:rsidRPr="00FB7D7E" w:rsidRDefault="00DF0D68">
      <w:pPr>
        <w:pStyle w:val="ConsPlusNormal"/>
        <w:ind w:firstLine="540"/>
        <w:jc w:val="both"/>
        <w:rPr>
          <w:rFonts w:ascii="Times New Roman" w:hAnsi="Times New Roman" w:cs="Times New Roman"/>
          <w:sz w:val="28"/>
          <w:szCs w:val="28"/>
        </w:rPr>
      </w:pPr>
      <w:hyperlink w:anchor="P85"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на уплату процентов по краткосрочным (сроком до 1 года) кредитам и займам, полученным в российских кредитных организациях и в сельскохозяйственных кредитных потребительских кооперативах (приложение N 1);</w:t>
      </w:r>
    </w:p>
    <w:p w:rsidR="004B4B5D" w:rsidRPr="00FB7D7E" w:rsidRDefault="00DF0D68">
      <w:pPr>
        <w:pStyle w:val="ConsPlusNormal"/>
        <w:ind w:firstLine="540"/>
        <w:jc w:val="both"/>
        <w:rPr>
          <w:rFonts w:ascii="Times New Roman" w:hAnsi="Times New Roman" w:cs="Times New Roman"/>
          <w:sz w:val="28"/>
          <w:szCs w:val="28"/>
        </w:rPr>
      </w:pPr>
      <w:hyperlink w:anchor="P357"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на уплату процентов по инвестиционным кредитам и займам, полученным в российских кредитных организациях и в сельскохозяйственных кредитных потребительских кооперативах (приложение N 2);</w:t>
      </w:r>
    </w:p>
    <w:p w:rsidR="004B4B5D" w:rsidRPr="00FB7D7E" w:rsidRDefault="00DF0D68">
      <w:pPr>
        <w:pStyle w:val="ConsPlusNormal"/>
        <w:ind w:firstLine="540"/>
        <w:jc w:val="both"/>
        <w:rPr>
          <w:rFonts w:ascii="Times New Roman" w:hAnsi="Times New Roman" w:cs="Times New Roman"/>
          <w:sz w:val="28"/>
          <w:szCs w:val="28"/>
        </w:rPr>
      </w:pPr>
      <w:hyperlink w:anchor="P1036"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на уплату процентов по кредитам и займам, полученным организациями малых форм хозяйствования в российских кредитных организациях и в </w:t>
      </w:r>
      <w:r w:rsidR="004B4B5D" w:rsidRPr="00FB7D7E">
        <w:rPr>
          <w:rFonts w:ascii="Times New Roman" w:hAnsi="Times New Roman" w:cs="Times New Roman"/>
          <w:sz w:val="28"/>
          <w:szCs w:val="28"/>
        </w:rPr>
        <w:lastRenderedPageBreak/>
        <w:t>сельскохозяйственных кредитных потребительских кооперативах (приложение N 3);</w:t>
      </w:r>
    </w:p>
    <w:p w:rsidR="004B4B5D" w:rsidRPr="00FB7D7E" w:rsidRDefault="00DF0D68">
      <w:pPr>
        <w:pStyle w:val="ConsPlusNormal"/>
        <w:ind w:firstLine="540"/>
        <w:jc w:val="both"/>
        <w:rPr>
          <w:rFonts w:ascii="Times New Roman" w:hAnsi="Times New Roman" w:cs="Times New Roman"/>
          <w:sz w:val="28"/>
          <w:szCs w:val="28"/>
        </w:rPr>
      </w:pPr>
      <w:hyperlink w:anchor="P1446"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оказание несвязанной поддержки сельскохозяйственным товаропроизводителям в области растениеводства (приложение N 4);</w:t>
      </w:r>
    </w:p>
    <w:p w:rsidR="004B4B5D" w:rsidRPr="00FB7D7E" w:rsidRDefault="00DF0D68">
      <w:pPr>
        <w:pStyle w:val="ConsPlusNormal"/>
        <w:ind w:firstLine="540"/>
        <w:jc w:val="both"/>
        <w:rPr>
          <w:rFonts w:ascii="Times New Roman" w:hAnsi="Times New Roman" w:cs="Times New Roman"/>
          <w:sz w:val="28"/>
          <w:szCs w:val="28"/>
        </w:rPr>
      </w:pPr>
      <w:hyperlink w:anchor="P1724"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на приобретение элитных семян (приложение N 5);</w:t>
      </w:r>
    </w:p>
    <w:p w:rsidR="004B4B5D" w:rsidRPr="00FB7D7E" w:rsidRDefault="00DF0D68">
      <w:pPr>
        <w:pStyle w:val="ConsPlusNormal"/>
        <w:ind w:firstLine="540"/>
        <w:jc w:val="both"/>
        <w:rPr>
          <w:rFonts w:ascii="Times New Roman" w:hAnsi="Times New Roman" w:cs="Times New Roman"/>
          <w:sz w:val="28"/>
          <w:szCs w:val="28"/>
        </w:rPr>
      </w:pPr>
      <w:hyperlink w:anchor="P2004"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на закладку и уход за многолетними плодовыми и ягодными насаждениями (приложение N 6);</w:t>
      </w:r>
    </w:p>
    <w:p w:rsidR="004B4B5D" w:rsidRPr="00FB7D7E" w:rsidRDefault="00DF0D68">
      <w:pPr>
        <w:pStyle w:val="ConsPlusNormal"/>
        <w:ind w:firstLine="540"/>
        <w:jc w:val="both"/>
        <w:rPr>
          <w:rFonts w:ascii="Times New Roman" w:hAnsi="Times New Roman" w:cs="Times New Roman"/>
          <w:sz w:val="28"/>
          <w:szCs w:val="28"/>
        </w:rPr>
      </w:pPr>
      <w:hyperlink w:anchor="P2404"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на раскорчевку выбывших из эксплуатации старых садов и рекультивацию раскорчеванных площадей (приложение N 7);</w:t>
      </w:r>
    </w:p>
    <w:p w:rsidR="004B4B5D" w:rsidRPr="00FB7D7E" w:rsidRDefault="00DF0D68">
      <w:pPr>
        <w:pStyle w:val="ConsPlusNormal"/>
        <w:ind w:firstLine="540"/>
        <w:jc w:val="both"/>
        <w:rPr>
          <w:rFonts w:ascii="Times New Roman" w:hAnsi="Times New Roman" w:cs="Times New Roman"/>
          <w:sz w:val="28"/>
          <w:szCs w:val="28"/>
        </w:rPr>
      </w:pPr>
      <w:hyperlink w:anchor="P2704"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поддержку племенного животноводства (приложение N 8);</w:t>
      </w:r>
    </w:p>
    <w:p w:rsidR="004B4B5D" w:rsidRPr="00FB7D7E" w:rsidRDefault="00DF0D68">
      <w:pPr>
        <w:pStyle w:val="ConsPlusNormal"/>
        <w:ind w:firstLine="540"/>
        <w:jc w:val="both"/>
        <w:rPr>
          <w:rFonts w:ascii="Times New Roman" w:hAnsi="Times New Roman" w:cs="Times New Roman"/>
          <w:sz w:val="28"/>
          <w:szCs w:val="28"/>
        </w:rPr>
      </w:pPr>
      <w:hyperlink w:anchor="P3109"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(приложение N 9);</w:t>
      </w:r>
    </w:p>
    <w:p w:rsidR="004B4B5D" w:rsidRPr="00FB7D7E" w:rsidRDefault="00DF0D68">
      <w:pPr>
        <w:pStyle w:val="ConsPlusNormal"/>
        <w:ind w:firstLine="540"/>
        <w:jc w:val="both"/>
        <w:rPr>
          <w:rFonts w:ascii="Times New Roman" w:hAnsi="Times New Roman" w:cs="Times New Roman"/>
          <w:sz w:val="28"/>
          <w:szCs w:val="28"/>
        </w:rPr>
      </w:pPr>
      <w:hyperlink w:anchor="P3821"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N 10);</w:t>
      </w:r>
    </w:p>
    <w:p w:rsidR="004B4B5D" w:rsidRPr="00FB7D7E" w:rsidRDefault="00DF0D68">
      <w:pPr>
        <w:pStyle w:val="ConsPlusNormal"/>
        <w:ind w:firstLine="540"/>
        <w:jc w:val="both"/>
        <w:rPr>
          <w:rFonts w:ascii="Times New Roman" w:hAnsi="Times New Roman" w:cs="Times New Roman"/>
          <w:sz w:val="28"/>
          <w:szCs w:val="28"/>
        </w:rPr>
      </w:pPr>
      <w:hyperlink w:anchor="P4208"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(приложение N 11);</w:t>
      </w:r>
    </w:p>
    <w:p w:rsidR="004B4B5D" w:rsidRPr="00FB7D7E" w:rsidRDefault="00DF0D68">
      <w:pPr>
        <w:pStyle w:val="ConsPlusNormal"/>
        <w:ind w:firstLine="540"/>
        <w:jc w:val="both"/>
        <w:rPr>
          <w:rFonts w:ascii="Times New Roman" w:hAnsi="Times New Roman" w:cs="Times New Roman"/>
          <w:sz w:val="28"/>
          <w:szCs w:val="28"/>
        </w:rPr>
      </w:pPr>
      <w:hyperlink w:anchor="P4421"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w:t>
      </w:r>
      <w:r w:rsidR="004B4B5D" w:rsidRPr="00FB7D7E">
        <w:rPr>
          <w:rFonts w:ascii="Times New Roman" w:hAnsi="Times New Roman" w:cs="Times New Roman"/>
          <w:sz w:val="28"/>
          <w:szCs w:val="28"/>
        </w:rPr>
        <w:lastRenderedPageBreak/>
        <w:t xml:space="preserve">на проведение </w:t>
      </w:r>
      <w:proofErr w:type="spellStart"/>
      <w:r w:rsidR="004B4B5D" w:rsidRPr="00FB7D7E">
        <w:rPr>
          <w:rFonts w:ascii="Times New Roman" w:hAnsi="Times New Roman" w:cs="Times New Roman"/>
          <w:sz w:val="28"/>
          <w:szCs w:val="28"/>
        </w:rPr>
        <w:t>культуртехнических</w:t>
      </w:r>
      <w:proofErr w:type="spellEnd"/>
      <w:r w:rsidR="004B4B5D" w:rsidRPr="00FB7D7E">
        <w:rPr>
          <w:rFonts w:ascii="Times New Roman" w:hAnsi="Times New Roman" w:cs="Times New Roman"/>
          <w:sz w:val="28"/>
          <w:szCs w:val="28"/>
        </w:rPr>
        <w:t xml:space="preserve"> мероприятий (приложение N 12);</w:t>
      </w:r>
    </w:p>
    <w:p w:rsidR="004B4B5D" w:rsidRPr="00FB7D7E" w:rsidRDefault="00DF0D68">
      <w:pPr>
        <w:pStyle w:val="ConsPlusNormal"/>
        <w:ind w:firstLine="540"/>
        <w:jc w:val="both"/>
        <w:rPr>
          <w:rFonts w:ascii="Times New Roman" w:hAnsi="Times New Roman" w:cs="Times New Roman"/>
          <w:sz w:val="28"/>
          <w:szCs w:val="28"/>
        </w:rPr>
      </w:pPr>
      <w:hyperlink w:anchor="P4685" w:history="1">
        <w:r w:rsidR="004B4B5D" w:rsidRPr="00FB7D7E">
          <w:rPr>
            <w:rFonts w:ascii="Times New Roman" w:hAnsi="Times New Roman" w:cs="Times New Roman"/>
            <w:sz w:val="28"/>
            <w:szCs w:val="28"/>
          </w:rPr>
          <w:t>Форму</w:t>
        </w:r>
      </w:hyperlink>
      <w:r w:rsidR="004B4B5D" w:rsidRPr="00FB7D7E">
        <w:rPr>
          <w:rFonts w:ascii="Times New Roman" w:hAnsi="Times New Roman" w:cs="Times New Roman"/>
          <w:sz w:val="28"/>
          <w:szCs w:val="28"/>
        </w:rPr>
        <w:t xml:space="preserve"> Соглашения о предоставлении субсидии (приложение N 13);</w:t>
      </w:r>
    </w:p>
    <w:p w:rsidR="004B4B5D" w:rsidRPr="00FB7D7E" w:rsidRDefault="00DF0D68">
      <w:pPr>
        <w:pStyle w:val="ConsPlusNormal"/>
        <w:ind w:firstLine="540"/>
        <w:jc w:val="both"/>
        <w:rPr>
          <w:rFonts w:ascii="Times New Roman" w:hAnsi="Times New Roman" w:cs="Times New Roman"/>
          <w:sz w:val="28"/>
          <w:szCs w:val="28"/>
        </w:rPr>
      </w:pPr>
      <w:hyperlink w:anchor="P4833" w:history="1">
        <w:r w:rsidR="004B4B5D" w:rsidRPr="00FB7D7E">
          <w:rPr>
            <w:rFonts w:ascii="Times New Roman" w:hAnsi="Times New Roman" w:cs="Times New Roman"/>
            <w:sz w:val="28"/>
            <w:szCs w:val="28"/>
          </w:rPr>
          <w:t>Формы</w:t>
        </w:r>
      </w:hyperlink>
      <w:r w:rsidR="004B4B5D" w:rsidRPr="00FB7D7E">
        <w:rPr>
          <w:rFonts w:ascii="Times New Roman" w:hAnsi="Times New Roman" w:cs="Times New Roman"/>
          <w:sz w:val="28"/>
          <w:szCs w:val="28"/>
        </w:rPr>
        <w:t xml:space="preserve"> предоставления сведений о производственно-хозяйственной деятельности (приложение N 14).</w:t>
      </w:r>
    </w:p>
    <w:p w:rsidR="004B4B5D" w:rsidRPr="00FB7D7E" w:rsidRDefault="00DF0D68">
      <w:pPr>
        <w:pStyle w:val="ConsPlusNormal"/>
        <w:ind w:firstLine="540"/>
        <w:jc w:val="both"/>
        <w:rPr>
          <w:rFonts w:ascii="Times New Roman" w:hAnsi="Times New Roman" w:cs="Times New Roman"/>
          <w:sz w:val="28"/>
          <w:szCs w:val="28"/>
        </w:rPr>
      </w:pPr>
      <w:hyperlink w:anchor="P5349" w:history="1">
        <w:r w:rsidR="004B4B5D" w:rsidRPr="00FB7D7E">
          <w:rPr>
            <w:rFonts w:ascii="Times New Roman" w:hAnsi="Times New Roman" w:cs="Times New Roman"/>
            <w:sz w:val="28"/>
            <w:szCs w:val="28"/>
          </w:rPr>
          <w:t>Правила</w:t>
        </w:r>
      </w:hyperlink>
      <w:r w:rsidR="004B4B5D" w:rsidRPr="00FB7D7E">
        <w:rPr>
          <w:rFonts w:ascii="Times New Roman" w:hAnsi="Times New Roman" w:cs="Times New Roman"/>
          <w:sz w:val="28"/>
          <w:szCs w:val="28"/>
        </w:rPr>
        <w:t xml:space="preserve">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на развитие мелиоративных систем и отдельно расположенных гидротехнических сооружений (приложение N 15).</w:t>
      </w:r>
    </w:p>
    <w:p w:rsidR="004B4B5D" w:rsidRPr="00FB7D7E" w:rsidRDefault="004B4B5D">
      <w:pPr>
        <w:pStyle w:val="ConsPlusNormal"/>
        <w:jc w:val="both"/>
        <w:rPr>
          <w:rFonts w:ascii="Times New Roman" w:hAnsi="Times New Roman" w:cs="Times New Roman"/>
          <w:sz w:val="28"/>
          <w:szCs w:val="28"/>
        </w:rPr>
      </w:pPr>
      <w:r w:rsidRPr="00FB7D7E">
        <w:rPr>
          <w:rFonts w:ascii="Times New Roman" w:hAnsi="Times New Roman" w:cs="Times New Roman"/>
          <w:sz w:val="28"/>
          <w:szCs w:val="28"/>
        </w:rPr>
        <w:t xml:space="preserve">(абзац введен </w:t>
      </w:r>
      <w:hyperlink r:id="rId18" w:history="1">
        <w:r w:rsidRPr="00FB7D7E">
          <w:rPr>
            <w:rFonts w:ascii="Times New Roman" w:hAnsi="Times New Roman" w:cs="Times New Roman"/>
            <w:sz w:val="28"/>
            <w:szCs w:val="28"/>
          </w:rPr>
          <w:t>Постановлением</w:t>
        </w:r>
      </w:hyperlink>
      <w:r w:rsidRPr="00FB7D7E">
        <w:rPr>
          <w:rFonts w:ascii="Times New Roman" w:hAnsi="Times New Roman" w:cs="Times New Roman"/>
          <w:sz w:val="28"/>
          <w:szCs w:val="28"/>
        </w:rPr>
        <w:t xml:space="preserve"> правительства Тульской области от 05.06.2015 N 267)</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2. Субсидии предоставляются из бюджета Тульской области в пределах бюджетных ассигнований, предусмотренных на эти цели в законе Тульской области о бюджете Тульской области на соответствующий финансовый год.</w:t>
      </w:r>
    </w:p>
    <w:p w:rsidR="004B4B5D" w:rsidRPr="00FB7D7E" w:rsidRDefault="004B4B5D">
      <w:pPr>
        <w:pStyle w:val="ConsPlusNormal"/>
        <w:ind w:firstLine="540"/>
        <w:jc w:val="both"/>
        <w:rPr>
          <w:rFonts w:ascii="Times New Roman" w:hAnsi="Times New Roman" w:cs="Times New Roman"/>
          <w:sz w:val="28"/>
          <w:szCs w:val="28"/>
        </w:rPr>
      </w:pPr>
      <w:bookmarkStart w:id="1" w:name="P38"/>
      <w:bookmarkEnd w:id="1"/>
      <w:r w:rsidRPr="00FB7D7E">
        <w:rPr>
          <w:rFonts w:ascii="Times New Roman" w:hAnsi="Times New Roman" w:cs="Times New Roman"/>
          <w:sz w:val="28"/>
          <w:szCs w:val="28"/>
        </w:rPr>
        <w:t xml:space="preserve">3. Субсидии предоставляются в целях государственной поддержки сельскохозяйственного производства в Тульской области сельскохозяйственным товаропроизводителям, крестьянским (фермерским) хозяйствам и организациям агропромышленного комплекса независимо от их организационно-правовой формы, имеющим право на получение государственной поддержки в соответствии с </w:t>
      </w:r>
      <w:hyperlink w:anchor="P85" w:history="1">
        <w:r w:rsidRPr="00FB7D7E">
          <w:rPr>
            <w:rFonts w:ascii="Times New Roman" w:hAnsi="Times New Roman" w:cs="Times New Roman"/>
            <w:sz w:val="28"/>
            <w:szCs w:val="28"/>
          </w:rPr>
          <w:t>Правилами</w:t>
        </w:r>
      </w:hyperlink>
      <w:r w:rsidRPr="00FB7D7E">
        <w:rPr>
          <w:rFonts w:ascii="Times New Roman" w:hAnsi="Times New Roman" w:cs="Times New Roman"/>
          <w:sz w:val="28"/>
          <w:szCs w:val="28"/>
        </w:rPr>
        <w:t>, утвержденными настоящим Постановлением (далее - Заявитель), при соблюдении ими следующих общих условий:</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а) постановка на учет в налоговом органе на территории Тульской области, в том числе через филиалы, обособленные подразделения и представительства;</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б) включение в Реестр сельскохозяйственных товаропроизводителей Тульской области, имеющих право на получение субсидий в текущем финансовом году (далее - Реестр), за исключением предприятий агропромышленного комплекса и граждан, ведущих личное подсобное хозяйство;</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в) наличие соглашения с министерством сельского хозяйства Тульской области (далее - Министерство) о предоставлении субсидий, предусматривающего согласие получателя субсидий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г) отсутствие в отношении Заявителя принятого решения о ликвидации либо введенной одной из процедур, применяемых в деле о банкротстве, предусмотренных Федеральным </w:t>
      </w:r>
      <w:hyperlink r:id="rId19" w:history="1">
        <w:r w:rsidRPr="00FB7D7E">
          <w:rPr>
            <w:rFonts w:ascii="Times New Roman" w:hAnsi="Times New Roman" w:cs="Times New Roman"/>
            <w:sz w:val="28"/>
            <w:szCs w:val="28"/>
          </w:rPr>
          <w:t>законом</w:t>
        </w:r>
      </w:hyperlink>
      <w:r w:rsidRPr="00FB7D7E">
        <w:rPr>
          <w:rFonts w:ascii="Times New Roman" w:hAnsi="Times New Roman" w:cs="Times New Roman"/>
          <w:sz w:val="28"/>
          <w:szCs w:val="28"/>
        </w:rPr>
        <w:t xml:space="preserve"> от 26 октября 2002 года N 127-ФЗ "О несостоятельности (банкротстве)".</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4. Для подтверждения соответствия условиям, установленным </w:t>
      </w:r>
      <w:hyperlink w:anchor="P38" w:history="1">
        <w:r w:rsidRPr="00FB7D7E">
          <w:rPr>
            <w:rFonts w:ascii="Times New Roman" w:hAnsi="Times New Roman" w:cs="Times New Roman"/>
            <w:sz w:val="28"/>
            <w:szCs w:val="28"/>
          </w:rPr>
          <w:t>пунктом 3</w:t>
        </w:r>
      </w:hyperlink>
      <w:r w:rsidRPr="00FB7D7E">
        <w:rPr>
          <w:rFonts w:ascii="Times New Roman" w:hAnsi="Times New Roman" w:cs="Times New Roman"/>
          <w:sz w:val="28"/>
          <w:szCs w:val="28"/>
        </w:rPr>
        <w:t xml:space="preserve"> настоящего Постановления, Заявитель при обращении за получением субсидий представляет следующие документы:</w:t>
      </w:r>
    </w:p>
    <w:p w:rsidR="004B4B5D" w:rsidRPr="00FB7D7E" w:rsidRDefault="004B4B5D">
      <w:pPr>
        <w:pStyle w:val="ConsPlusNormal"/>
        <w:ind w:firstLine="540"/>
        <w:jc w:val="both"/>
        <w:rPr>
          <w:rFonts w:ascii="Times New Roman" w:hAnsi="Times New Roman" w:cs="Times New Roman"/>
          <w:sz w:val="28"/>
          <w:szCs w:val="28"/>
        </w:rPr>
      </w:pPr>
      <w:bookmarkStart w:id="2" w:name="P44"/>
      <w:bookmarkEnd w:id="2"/>
      <w:r w:rsidRPr="00FB7D7E">
        <w:rPr>
          <w:rFonts w:ascii="Times New Roman" w:hAnsi="Times New Roman" w:cs="Times New Roman"/>
          <w:sz w:val="28"/>
          <w:szCs w:val="28"/>
        </w:rPr>
        <w:t>копию уведомления о постановке на учет в налоговом органе на территории Тульской области;</w:t>
      </w:r>
    </w:p>
    <w:p w:rsidR="004B4B5D" w:rsidRPr="00FB7D7E" w:rsidRDefault="004B4B5D">
      <w:pPr>
        <w:pStyle w:val="ConsPlusNormal"/>
        <w:ind w:firstLine="540"/>
        <w:jc w:val="both"/>
        <w:rPr>
          <w:rFonts w:ascii="Times New Roman" w:hAnsi="Times New Roman" w:cs="Times New Roman"/>
          <w:sz w:val="28"/>
          <w:szCs w:val="28"/>
        </w:rPr>
      </w:pPr>
      <w:bookmarkStart w:id="3" w:name="P45"/>
      <w:bookmarkEnd w:id="3"/>
      <w:r w:rsidRPr="00FB7D7E">
        <w:rPr>
          <w:rFonts w:ascii="Times New Roman" w:hAnsi="Times New Roman" w:cs="Times New Roman"/>
          <w:sz w:val="28"/>
          <w:szCs w:val="28"/>
        </w:rPr>
        <w:lastRenderedPageBreak/>
        <w:t>отчет о финансово-экономическом состоянии сельскохозяйственных товаропроизводителей по формам, утвержденным Министерством сельского хозяйства Российской Федерации, за истекший календарный год в случае отсутствия заявителя в Реестре сельскохозяйственных товаропроизводителей Тульской области, имеющих право на получение субсидий в текущем финансовом году;</w:t>
      </w:r>
    </w:p>
    <w:p w:rsidR="004B4B5D" w:rsidRPr="00FB7D7E" w:rsidRDefault="004B4B5D">
      <w:pPr>
        <w:pStyle w:val="ConsPlusNormal"/>
        <w:ind w:firstLine="540"/>
        <w:jc w:val="both"/>
        <w:rPr>
          <w:rFonts w:ascii="Times New Roman" w:hAnsi="Times New Roman" w:cs="Times New Roman"/>
          <w:sz w:val="28"/>
          <w:szCs w:val="28"/>
        </w:rPr>
      </w:pPr>
      <w:bookmarkStart w:id="4" w:name="P46"/>
      <w:bookmarkEnd w:id="4"/>
      <w:r w:rsidRPr="00FB7D7E">
        <w:rPr>
          <w:rFonts w:ascii="Times New Roman" w:hAnsi="Times New Roman" w:cs="Times New Roman"/>
          <w:sz w:val="28"/>
          <w:szCs w:val="28"/>
        </w:rPr>
        <w:t xml:space="preserve">справку об отсутствии в отношении Заявителя принятого решения о ликвидации либо введенной одной из процедур, применяемых в деле о банкротстве, предусмотренных Федеральным </w:t>
      </w:r>
      <w:hyperlink r:id="rId20" w:history="1">
        <w:r w:rsidRPr="00FB7D7E">
          <w:rPr>
            <w:rFonts w:ascii="Times New Roman" w:hAnsi="Times New Roman" w:cs="Times New Roman"/>
            <w:sz w:val="28"/>
            <w:szCs w:val="28"/>
          </w:rPr>
          <w:t>законом</w:t>
        </w:r>
      </w:hyperlink>
      <w:r w:rsidRPr="00FB7D7E">
        <w:rPr>
          <w:rFonts w:ascii="Times New Roman" w:hAnsi="Times New Roman" w:cs="Times New Roman"/>
          <w:sz w:val="28"/>
          <w:szCs w:val="28"/>
        </w:rPr>
        <w:t xml:space="preserve"> от 26 октября 2002 года N 127-ФЗ "О несостоятельности (банкротстве)", за подписью руководителя.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Документы, указанные в </w:t>
      </w:r>
      <w:hyperlink w:anchor="P44" w:history="1">
        <w:r w:rsidRPr="00FB7D7E">
          <w:rPr>
            <w:rFonts w:ascii="Times New Roman" w:hAnsi="Times New Roman" w:cs="Times New Roman"/>
            <w:sz w:val="28"/>
            <w:szCs w:val="28"/>
          </w:rPr>
          <w:t>абзацах 2</w:t>
        </w:r>
      </w:hyperlink>
      <w:r w:rsidRPr="00FB7D7E">
        <w:rPr>
          <w:rFonts w:ascii="Times New Roman" w:hAnsi="Times New Roman" w:cs="Times New Roman"/>
          <w:sz w:val="28"/>
          <w:szCs w:val="28"/>
        </w:rPr>
        <w:t xml:space="preserve"> - </w:t>
      </w:r>
      <w:hyperlink w:anchor="P45" w:history="1">
        <w:r w:rsidRPr="00FB7D7E">
          <w:rPr>
            <w:rFonts w:ascii="Times New Roman" w:hAnsi="Times New Roman" w:cs="Times New Roman"/>
            <w:sz w:val="28"/>
            <w:szCs w:val="28"/>
          </w:rPr>
          <w:t>3</w:t>
        </w:r>
      </w:hyperlink>
      <w:r w:rsidRPr="00FB7D7E">
        <w:rPr>
          <w:rFonts w:ascii="Times New Roman" w:hAnsi="Times New Roman" w:cs="Times New Roman"/>
          <w:sz w:val="28"/>
          <w:szCs w:val="28"/>
        </w:rPr>
        <w:t xml:space="preserve"> настоящего пункта, представляются однократно при первом в текущем финансовом году обращении за предоставлением субсидий.</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Документ, указанный в </w:t>
      </w:r>
      <w:hyperlink w:anchor="P46" w:history="1">
        <w:r w:rsidRPr="00FB7D7E">
          <w:rPr>
            <w:rFonts w:ascii="Times New Roman" w:hAnsi="Times New Roman" w:cs="Times New Roman"/>
            <w:sz w:val="28"/>
            <w:szCs w:val="28"/>
          </w:rPr>
          <w:t>абзаце 4</w:t>
        </w:r>
      </w:hyperlink>
      <w:r w:rsidRPr="00FB7D7E">
        <w:rPr>
          <w:rFonts w:ascii="Times New Roman" w:hAnsi="Times New Roman" w:cs="Times New Roman"/>
          <w:sz w:val="28"/>
          <w:szCs w:val="28"/>
        </w:rPr>
        <w:t xml:space="preserve"> настоящего пункта, представляется при каждом обращении за предоставлением субсидии по каждому виду субсидий, указанных в </w:t>
      </w:r>
      <w:hyperlink w:anchor="P20" w:history="1">
        <w:r w:rsidRPr="00FB7D7E">
          <w:rPr>
            <w:rFonts w:ascii="Times New Roman" w:hAnsi="Times New Roman" w:cs="Times New Roman"/>
            <w:sz w:val="28"/>
            <w:szCs w:val="28"/>
          </w:rPr>
          <w:t>пункте 1</w:t>
        </w:r>
      </w:hyperlink>
      <w:r w:rsidRPr="00FB7D7E">
        <w:rPr>
          <w:rFonts w:ascii="Times New Roman" w:hAnsi="Times New Roman" w:cs="Times New Roman"/>
          <w:sz w:val="28"/>
          <w:szCs w:val="28"/>
        </w:rPr>
        <w:t xml:space="preserve"> настоящего Постановления.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5. Министерство заключает с Заявителем соглашение о предоставлении субсидий, предусматривающее согласие их получателей на 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 по форме согласно </w:t>
      </w:r>
      <w:hyperlink w:anchor="P4685" w:history="1">
        <w:r w:rsidRPr="00FB7D7E">
          <w:rPr>
            <w:rFonts w:ascii="Times New Roman" w:hAnsi="Times New Roman" w:cs="Times New Roman"/>
            <w:sz w:val="28"/>
            <w:szCs w:val="28"/>
          </w:rPr>
          <w:t>приложению N 13</w:t>
        </w:r>
      </w:hyperlink>
      <w:r w:rsidRPr="00FB7D7E">
        <w:rPr>
          <w:rFonts w:ascii="Times New Roman" w:hAnsi="Times New Roman" w:cs="Times New Roman"/>
          <w:sz w:val="28"/>
          <w:szCs w:val="28"/>
        </w:rPr>
        <w:t xml:space="preserve"> к настоящему Постановлению.</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6. Основаниями для отказа в предоставлении субсидий, указанных в </w:t>
      </w:r>
      <w:hyperlink w:anchor="P20" w:history="1">
        <w:r w:rsidRPr="00FB7D7E">
          <w:rPr>
            <w:rFonts w:ascii="Times New Roman" w:hAnsi="Times New Roman" w:cs="Times New Roman"/>
            <w:sz w:val="28"/>
            <w:szCs w:val="28"/>
          </w:rPr>
          <w:t>пункте 1</w:t>
        </w:r>
      </w:hyperlink>
      <w:r w:rsidRPr="00FB7D7E">
        <w:rPr>
          <w:rFonts w:ascii="Times New Roman" w:hAnsi="Times New Roman" w:cs="Times New Roman"/>
          <w:sz w:val="28"/>
          <w:szCs w:val="28"/>
        </w:rPr>
        <w:t xml:space="preserve"> настоящего Постановления, являются: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Заявитель не соответствует требованиям, установленным настоящим Постановлением;</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документы, представленные Заявителем, не соответствуют требованиям, установленным настоящим Постановлением;</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документы, представленные Заявителем, содержат недостоверные сведения;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документы, представленные Заявителем, содержат подчистки, приписки, зачеркнутые слова и иные неоговоренные исправления;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нарушение Заявителем сроков представления документов, установленных в </w:t>
      </w:r>
      <w:hyperlink w:anchor="P85" w:history="1">
        <w:r w:rsidRPr="00FB7D7E">
          <w:rPr>
            <w:rFonts w:ascii="Times New Roman" w:hAnsi="Times New Roman" w:cs="Times New Roman"/>
            <w:sz w:val="28"/>
            <w:szCs w:val="28"/>
          </w:rPr>
          <w:t>приложениях NN 1</w:t>
        </w:r>
      </w:hyperlink>
      <w:r w:rsidRPr="00FB7D7E">
        <w:rPr>
          <w:rFonts w:ascii="Times New Roman" w:hAnsi="Times New Roman" w:cs="Times New Roman"/>
          <w:sz w:val="28"/>
          <w:szCs w:val="28"/>
        </w:rPr>
        <w:t xml:space="preserve"> - </w:t>
      </w:r>
      <w:hyperlink w:anchor="P4421" w:history="1">
        <w:r w:rsidRPr="00FB7D7E">
          <w:rPr>
            <w:rFonts w:ascii="Times New Roman" w:hAnsi="Times New Roman" w:cs="Times New Roman"/>
            <w:sz w:val="28"/>
            <w:szCs w:val="28"/>
          </w:rPr>
          <w:t>12</w:t>
        </w:r>
      </w:hyperlink>
      <w:r w:rsidRPr="00FB7D7E">
        <w:rPr>
          <w:rFonts w:ascii="Times New Roman" w:hAnsi="Times New Roman" w:cs="Times New Roman"/>
          <w:sz w:val="28"/>
          <w:szCs w:val="28"/>
        </w:rPr>
        <w:t>, а также периодов, за которые производится начисление государственной поддержки;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наличие на дату обращения за субсидиями просроченной задолженности по налоговым и иным обязательным платежам по направлениям поддержки, не допускающим наличие таковой задолженности;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наличие на дату обращения за субсидиями просроченной задолженности по заработной плате;</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наличие принятого решения в отношении Заявителя о ликвидации либо введенной одной из процедур, применяемых в деле о банкротстве, предусмотренных Федеральным </w:t>
      </w:r>
      <w:hyperlink r:id="rId21" w:history="1">
        <w:r w:rsidRPr="00FB7D7E">
          <w:rPr>
            <w:rFonts w:ascii="Times New Roman" w:hAnsi="Times New Roman" w:cs="Times New Roman"/>
            <w:sz w:val="28"/>
            <w:szCs w:val="28"/>
          </w:rPr>
          <w:t>законом</w:t>
        </w:r>
      </w:hyperlink>
      <w:r w:rsidRPr="00FB7D7E">
        <w:rPr>
          <w:rFonts w:ascii="Times New Roman" w:hAnsi="Times New Roman" w:cs="Times New Roman"/>
          <w:sz w:val="28"/>
          <w:szCs w:val="28"/>
        </w:rPr>
        <w:t xml:space="preserve"> от 26 октября 2002 года N 127-ФЗ "О несостоятельности (банкротстве)";</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исчерпание лимитов бюджетных обязательств на текущий финансовый </w:t>
      </w:r>
      <w:r w:rsidRPr="00FB7D7E">
        <w:rPr>
          <w:rFonts w:ascii="Times New Roman" w:hAnsi="Times New Roman" w:cs="Times New Roman"/>
          <w:sz w:val="28"/>
          <w:szCs w:val="28"/>
        </w:rPr>
        <w:lastRenderedPageBreak/>
        <w:t>год на момент обращения Заявителя.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Заявитель после устранения причин, послуживших основанием для отказа в предоставлении субсидий, вправе вновь обратиться за ее предоставлением в порядке и сроки, установленные настоящим Постановлением.</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7. Признать утратившими силу:</w:t>
      </w:r>
    </w:p>
    <w:p w:rsidR="004B4B5D" w:rsidRPr="00FB7D7E" w:rsidRDefault="00DF0D68">
      <w:pPr>
        <w:pStyle w:val="ConsPlusNormal"/>
        <w:ind w:firstLine="540"/>
        <w:jc w:val="both"/>
        <w:rPr>
          <w:rFonts w:ascii="Times New Roman" w:hAnsi="Times New Roman" w:cs="Times New Roman"/>
          <w:sz w:val="28"/>
          <w:szCs w:val="28"/>
        </w:rPr>
      </w:pPr>
      <w:hyperlink r:id="rId22" w:history="1">
        <w:r w:rsidR="004B4B5D" w:rsidRPr="00FB7D7E">
          <w:rPr>
            <w:rFonts w:ascii="Times New Roman" w:hAnsi="Times New Roman" w:cs="Times New Roman"/>
            <w:sz w:val="28"/>
            <w:szCs w:val="28"/>
          </w:rPr>
          <w:t>Постановление</w:t>
        </w:r>
      </w:hyperlink>
      <w:r w:rsidR="004B4B5D" w:rsidRPr="00FB7D7E">
        <w:rPr>
          <w:rFonts w:ascii="Times New Roman" w:hAnsi="Times New Roman" w:cs="Times New Roman"/>
          <w:sz w:val="28"/>
          <w:szCs w:val="28"/>
        </w:rPr>
        <w:t xml:space="preserve"> правительства Тульской области от 21.03.2013 N 117 "О предоставлении субсидий, источником финансового обеспечения которых являются субсидии из федерального бюджета и собственные доходы бюджета Тульской области, на государственную поддержку мероприятий в сельском хозяйстве в Тульской области";</w:t>
      </w:r>
    </w:p>
    <w:p w:rsidR="004B4B5D" w:rsidRPr="00FB7D7E" w:rsidRDefault="00DF0D68">
      <w:pPr>
        <w:pStyle w:val="ConsPlusNormal"/>
        <w:ind w:firstLine="540"/>
        <w:jc w:val="both"/>
        <w:rPr>
          <w:rFonts w:ascii="Times New Roman" w:hAnsi="Times New Roman" w:cs="Times New Roman"/>
          <w:sz w:val="28"/>
          <w:szCs w:val="28"/>
        </w:rPr>
      </w:pPr>
      <w:hyperlink r:id="rId23" w:history="1">
        <w:r w:rsidR="004B4B5D" w:rsidRPr="00FB7D7E">
          <w:rPr>
            <w:rFonts w:ascii="Times New Roman" w:hAnsi="Times New Roman" w:cs="Times New Roman"/>
            <w:sz w:val="28"/>
            <w:szCs w:val="28"/>
          </w:rPr>
          <w:t>Постановление</w:t>
        </w:r>
      </w:hyperlink>
      <w:r w:rsidR="004B4B5D" w:rsidRPr="00FB7D7E">
        <w:rPr>
          <w:rFonts w:ascii="Times New Roman" w:hAnsi="Times New Roman" w:cs="Times New Roman"/>
          <w:sz w:val="28"/>
          <w:szCs w:val="28"/>
        </w:rPr>
        <w:t xml:space="preserve"> правительства Тульской области от 24.04.2013 N 174 "О внесении изменения в Постановление правительства Тульской области от 21.03.2013 N 117 "О предоставлении субсидий, источником финансового обеспечения которых являются субсидии из федерального бюджета и собственные доходы бюджета Тульской области, на государственную поддержку мероприятий в сельском хозяйстве в Тульской области";</w:t>
      </w:r>
    </w:p>
    <w:p w:rsidR="004B4B5D" w:rsidRPr="00FB7D7E" w:rsidRDefault="00DF0D68">
      <w:pPr>
        <w:pStyle w:val="ConsPlusNormal"/>
        <w:ind w:firstLine="540"/>
        <w:jc w:val="both"/>
        <w:rPr>
          <w:rFonts w:ascii="Times New Roman" w:hAnsi="Times New Roman" w:cs="Times New Roman"/>
          <w:sz w:val="28"/>
          <w:szCs w:val="28"/>
        </w:rPr>
      </w:pPr>
      <w:hyperlink r:id="rId24" w:history="1">
        <w:r w:rsidR="004B4B5D" w:rsidRPr="00FB7D7E">
          <w:rPr>
            <w:rFonts w:ascii="Times New Roman" w:hAnsi="Times New Roman" w:cs="Times New Roman"/>
            <w:sz w:val="28"/>
            <w:szCs w:val="28"/>
          </w:rPr>
          <w:t>Постановление</w:t>
        </w:r>
      </w:hyperlink>
      <w:r w:rsidR="004B4B5D" w:rsidRPr="00FB7D7E">
        <w:rPr>
          <w:rFonts w:ascii="Times New Roman" w:hAnsi="Times New Roman" w:cs="Times New Roman"/>
          <w:sz w:val="28"/>
          <w:szCs w:val="28"/>
        </w:rPr>
        <w:t xml:space="preserve"> правительства Тульской области от 24.09.2013 N 492 "О внесении изменений и дополнений в Постановление правительства Тульской области от 21.03.2013 N 117 "О предоставлении субсидий, источником финансового обеспечения которых являются субсидии из федерального бюджета и собственные доходы бюджета Тульской области, на государственную поддержку мероприятий в сельском хозяйстве в Тульской области";</w:t>
      </w:r>
    </w:p>
    <w:p w:rsidR="004B4B5D" w:rsidRPr="00FB7D7E" w:rsidRDefault="00DF0D68">
      <w:pPr>
        <w:pStyle w:val="ConsPlusNormal"/>
        <w:ind w:firstLine="540"/>
        <w:jc w:val="both"/>
        <w:rPr>
          <w:rFonts w:ascii="Times New Roman" w:hAnsi="Times New Roman" w:cs="Times New Roman"/>
          <w:sz w:val="28"/>
          <w:szCs w:val="28"/>
        </w:rPr>
      </w:pPr>
      <w:hyperlink r:id="rId25" w:history="1">
        <w:r w:rsidR="004B4B5D" w:rsidRPr="00FB7D7E">
          <w:rPr>
            <w:rFonts w:ascii="Times New Roman" w:hAnsi="Times New Roman" w:cs="Times New Roman"/>
            <w:sz w:val="28"/>
            <w:szCs w:val="28"/>
          </w:rPr>
          <w:t>Постановление</w:t>
        </w:r>
      </w:hyperlink>
      <w:r w:rsidR="004B4B5D" w:rsidRPr="00FB7D7E">
        <w:rPr>
          <w:rFonts w:ascii="Times New Roman" w:hAnsi="Times New Roman" w:cs="Times New Roman"/>
          <w:sz w:val="28"/>
          <w:szCs w:val="28"/>
        </w:rPr>
        <w:t xml:space="preserve"> правительства Тульской области от 31.10.2013 N 616 "О внесении дополнений и изменений в Постановление правительства Тульской области от 21.03.2013 N 117 "О предоставлении субсидий, источником финансового обеспечения которых являются субсидии из федерального бюджета и собственные доходы бюджета Тульской области, на государственную поддержку мероприятий в сельском хозяйстве в Тульской области";</w:t>
      </w:r>
    </w:p>
    <w:p w:rsidR="004B4B5D" w:rsidRPr="00FB7D7E" w:rsidRDefault="00DF0D68">
      <w:pPr>
        <w:pStyle w:val="ConsPlusNormal"/>
        <w:ind w:firstLine="540"/>
        <w:jc w:val="both"/>
        <w:rPr>
          <w:rFonts w:ascii="Times New Roman" w:hAnsi="Times New Roman" w:cs="Times New Roman"/>
          <w:sz w:val="28"/>
          <w:szCs w:val="28"/>
        </w:rPr>
      </w:pPr>
      <w:hyperlink r:id="rId26" w:history="1">
        <w:r w:rsidR="004B4B5D" w:rsidRPr="00FB7D7E">
          <w:rPr>
            <w:rFonts w:ascii="Times New Roman" w:hAnsi="Times New Roman" w:cs="Times New Roman"/>
            <w:sz w:val="28"/>
            <w:szCs w:val="28"/>
          </w:rPr>
          <w:t>Постановление</w:t>
        </w:r>
      </w:hyperlink>
      <w:r w:rsidR="004B4B5D" w:rsidRPr="00FB7D7E">
        <w:rPr>
          <w:rFonts w:ascii="Times New Roman" w:hAnsi="Times New Roman" w:cs="Times New Roman"/>
          <w:sz w:val="28"/>
          <w:szCs w:val="28"/>
        </w:rPr>
        <w:t xml:space="preserve"> правительства Тульской области от 17.12.2013 N 750 "О внесении изменений в Постановление правительства Тульской области от 21.03.2013 N 117 "О предоставлении субсидий, источником финансового обеспечения которых являются субсидии из федерального бюджета и собственные доходы бюджета Тульской области, на государственную поддержку мероприятий в сельском хозяйстве в Тульской области";</w:t>
      </w:r>
    </w:p>
    <w:p w:rsidR="004B4B5D" w:rsidRPr="00FB7D7E" w:rsidRDefault="00DF0D68">
      <w:pPr>
        <w:pStyle w:val="ConsPlusNormal"/>
        <w:ind w:firstLine="540"/>
        <w:jc w:val="both"/>
        <w:rPr>
          <w:rFonts w:ascii="Times New Roman" w:hAnsi="Times New Roman" w:cs="Times New Roman"/>
          <w:sz w:val="28"/>
          <w:szCs w:val="28"/>
        </w:rPr>
      </w:pPr>
      <w:hyperlink r:id="rId27" w:history="1">
        <w:r w:rsidR="004B4B5D" w:rsidRPr="00FB7D7E">
          <w:rPr>
            <w:rFonts w:ascii="Times New Roman" w:hAnsi="Times New Roman" w:cs="Times New Roman"/>
            <w:sz w:val="28"/>
            <w:szCs w:val="28"/>
          </w:rPr>
          <w:t>Постановление</w:t>
        </w:r>
      </w:hyperlink>
      <w:r w:rsidR="004B4B5D" w:rsidRPr="00FB7D7E">
        <w:rPr>
          <w:rFonts w:ascii="Times New Roman" w:hAnsi="Times New Roman" w:cs="Times New Roman"/>
          <w:sz w:val="28"/>
          <w:szCs w:val="28"/>
        </w:rPr>
        <w:t xml:space="preserve"> правительства Тульской области от 30.12.2013 N 841 "О внесении изменения в Постановление правительства Тульской области от 21.03.2013 N 117 "О предоставлении субсидий, источником финансового обеспечения которых являются субсидии из федерального бюджета и собственные доходы бюджета Тульской области, на государственную поддержку мероприятий в сельском хозяйстве в Тульской области";</w:t>
      </w:r>
    </w:p>
    <w:p w:rsidR="004B4B5D" w:rsidRPr="00FB7D7E" w:rsidRDefault="00DF0D68">
      <w:pPr>
        <w:pStyle w:val="ConsPlusNormal"/>
        <w:ind w:firstLine="540"/>
        <w:jc w:val="both"/>
        <w:rPr>
          <w:rFonts w:ascii="Times New Roman" w:hAnsi="Times New Roman" w:cs="Times New Roman"/>
          <w:sz w:val="28"/>
          <w:szCs w:val="28"/>
        </w:rPr>
      </w:pPr>
      <w:hyperlink r:id="rId28" w:history="1">
        <w:r w:rsidR="004B4B5D" w:rsidRPr="00FB7D7E">
          <w:rPr>
            <w:rFonts w:ascii="Times New Roman" w:hAnsi="Times New Roman" w:cs="Times New Roman"/>
            <w:sz w:val="28"/>
            <w:szCs w:val="28"/>
          </w:rPr>
          <w:t>Постановление</w:t>
        </w:r>
      </w:hyperlink>
      <w:r w:rsidR="004B4B5D" w:rsidRPr="00FB7D7E">
        <w:rPr>
          <w:rFonts w:ascii="Times New Roman" w:hAnsi="Times New Roman" w:cs="Times New Roman"/>
          <w:sz w:val="28"/>
          <w:szCs w:val="28"/>
        </w:rPr>
        <w:t xml:space="preserve"> правительства Тульской области от 12.03.2014 N 121 "О внесении дополнений и изменений в Постановление правительства Тульской области от 21.03.2013 N 117 "О предоставлении субсидий, источником </w:t>
      </w:r>
      <w:r w:rsidR="004B4B5D" w:rsidRPr="00FB7D7E">
        <w:rPr>
          <w:rFonts w:ascii="Times New Roman" w:hAnsi="Times New Roman" w:cs="Times New Roman"/>
          <w:sz w:val="28"/>
          <w:szCs w:val="28"/>
        </w:rPr>
        <w:lastRenderedPageBreak/>
        <w:t>финансового обеспечения которых являются субсидии из федерального бюджета и собственные доходы бюджета Тульской области, на государственную поддержку мероприятий в сельском хозяйстве в Тульской области".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8. Постановление вступает в силу со дня официального опубликования и распространяется на правоотношения, возникшие с 1 января 2014 года.</w:t>
      </w:r>
    </w:p>
    <w:p w:rsidR="004B4B5D" w:rsidRPr="00FB7D7E" w:rsidRDefault="004B4B5D">
      <w:pPr>
        <w:pStyle w:val="ConsPlusNormal"/>
        <w:jc w:val="both"/>
        <w:rPr>
          <w:rFonts w:ascii="Times New Roman" w:hAnsi="Times New Roman" w:cs="Times New Roman"/>
          <w:sz w:val="28"/>
          <w:szCs w:val="28"/>
        </w:rPr>
      </w:pPr>
    </w:p>
    <w:p w:rsidR="004B4B5D" w:rsidRPr="00FB7D7E" w:rsidRDefault="004B4B5D">
      <w:pPr>
        <w:pStyle w:val="ConsPlusNormal"/>
        <w:jc w:val="right"/>
        <w:rPr>
          <w:rFonts w:ascii="Times New Roman" w:hAnsi="Times New Roman" w:cs="Times New Roman"/>
          <w:sz w:val="28"/>
          <w:szCs w:val="28"/>
        </w:rPr>
      </w:pPr>
      <w:r w:rsidRPr="00FB7D7E">
        <w:rPr>
          <w:rFonts w:ascii="Times New Roman" w:hAnsi="Times New Roman" w:cs="Times New Roman"/>
          <w:sz w:val="28"/>
          <w:szCs w:val="28"/>
        </w:rPr>
        <w:t>Первый заместитель губернатора</w:t>
      </w:r>
    </w:p>
    <w:p w:rsidR="004B4B5D" w:rsidRPr="00FB7D7E" w:rsidRDefault="004B4B5D">
      <w:pPr>
        <w:pStyle w:val="ConsPlusNormal"/>
        <w:jc w:val="right"/>
        <w:rPr>
          <w:rFonts w:ascii="Times New Roman" w:hAnsi="Times New Roman" w:cs="Times New Roman"/>
          <w:sz w:val="28"/>
          <w:szCs w:val="28"/>
        </w:rPr>
      </w:pPr>
      <w:r w:rsidRPr="00FB7D7E">
        <w:rPr>
          <w:rFonts w:ascii="Times New Roman" w:hAnsi="Times New Roman" w:cs="Times New Roman"/>
          <w:sz w:val="28"/>
          <w:szCs w:val="28"/>
        </w:rPr>
        <w:t>Тульской области - председатель</w:t>
      </w:r>
    </w:p>
    <w:p w:rsidR="004B4B5D" w:rsidRPr="00FB7D7E" w:rsidRDefault="004B4B5D">
      <w:pPr>
        <w:pStyle w:val="ConsPlusNormal"/>
        <w:jc w:val="right"/>
        <w:rPr>
          <w:rFonts w:ascii="Times New Roman" w:hAnsi="Times New Roman" w:cs="Times New Roman"/>
          <w:sz w:val="28"/>
          <w:szCs w:val="28"/>
        </w:rPr>
      </w:pPr>
      <w:r w:rsidRPr="00FB7D7E">
        <w:rPr>
          <w:rFonts w:ascii="Times New Roman" w:hAnsi="Times New Roman" w:cs="Times New Roman"/>
          <w:sz w:val="28"/>
          <w:szCs w:val="28"/>
        </w:rPr>
        <w:t>правительства Тульской области</w:t>
      </w:r>
    </w:p>
    <w:p w:rsidR="004B4B5D" w:rsidRPr="00FB7D7E" w:rsidRDefault="004B4B5D">
      <w:pPr>
        <w:pStyle w:val="ConsPlusNormal"/>
        <w:jc w:val="right"/>
        <w:rPr>
          <w:rFonts w:ascii="Times New Roman" w:hAnsi="Times New Roman" w:cs="Times New Roman"/>
          <w:sz w:val="28"/>
          <w:szCs w:val="28"/>
        </w:rPr>
      </w:pPr>
      <w:r w:rsidRPr="00FB7D7E">
        <w:rPr>
          <w:rFonts w:ascii="Times New Roman" w:hAnsi="Times New Roman" w:cs="Times New Roman"/>
          <w:sz w:val="28"/>
          <w:szCs w:val="28"/>
        </w:rPr>
        <w:t>Ю.М.АНДРИАНОВ</w:t>
      </w:r>
    </w:p>
    <w:p w:rsidR="004B4B5D" w:rsidRPr="00FB7D7E" w:rsidRDefault="004B4B5D">
      <w:pPr>
        <w:pStyle w:val="ConsPlusNormal"/>
        <w:jc w:val="both"/>
        <w:rPr>
          <w:rFonts w:ascii="Times New Roman" w:hAnsi="Times New Roman" w:cs="Times New Roman"/>
          <w:sz w:val="28"/>
          <w:szCs w:val="28"/>
        </w:rPr>
      </w:pPr>
    </w:p>
    <w:p w:rsidR="004B4B5D" w:rsidRPr="00FB7D7E" w:rsidRDefault="004B4B5D">
      <w:pPr>
        <w:pStyle w:val="ConsPlusNormal"/>
        <w:jc w:val="both"/>
        <w:rPr>
          <w:rFonts w:ascii="Times New Roman" w:hAnsi="Times New Roman" w:cs="Times New Roman"/>
          <w:sz w:val="28"/>
          <w:szCs w:val="28"/>
        </w:rPr>
      </w:pPr>
    </w:p>
    <w:p w:rsidR="004B4B5D" w:rsidRPr="00FB7D7E" w:rsidRDefault="004B4B5D">
      <w:pPr>
        <w:pStyle w:val="ConsPlusNormal"/>
        <w:jc w:val="both"/>
        <w:rPr>
          <w:rFonts w:ascii="Times New Roman" w:hAnsi="Times New Roman" w:cs="Times New Roman"/>
          <w:sz w:val="28"/>
          <w:szCs w:val="28"/>
        </w:rPr>
      </w:pPr>
    </w:p>
    <w:p w:rsidR="004B4B5D" w:rsidRPr="00FB7D7E" w:rsidRDefault="004B4B5D">
      <w:pPr>
        <w:pStyle w:val="ConsPlusNormal"/>
        <w:jc w:val="both"/>
        <w:rPr>
          <w:rFonts w:ascii="Times New Roman" w:hAnsi="Times New Roman" w:cs="Times New Roman"/>
          <w:sz w:val="28"/>
          <w:szCs w:val="28"/>
        </w:rPr>
      </w:pPr>
    </w:p>
    <w:p w:rsidR="004B4B5D" w:rsidRPr="00FB7D7E" w:rsidRDefault="004B4B5D">
      <w:pPr>
        <w:pStyle w:val="ConsPlusNormal"/>
        <w:jc w:val="both"/>
        <w:rPr>
          <w:rFonts w:ascii="Times New Roman" w:hAnsi="Times New Roman" w:cs="Times New Roman"/>
          <w:sz w:val="28"/>
          <w:szCs w:val="28"/>
        </w:rPr>
      </w:pPr>
    </w:p>
    <w:p w:rsidR="00FB7D7E" w:rsidRPr="00FB7D7E" w:rsidRDefault="00FB7D7E">
      <w:pPr>
        <w:rPr>
          <w:rFonts w:ascii="Times New Roman" w:eastAsia="Times New Roman" w:hAnsi="Times New Roman" w:cs="Times New Roman"/>
          <w:sz w:val="28"/>
          <w:szCs w:val="28"/>
          <w:lang w:eastAsia="ru-RU"/>
        </w:rPr>
      </w:pPr>
      <w:r w:rsidRPr="00FB7D7E">
        <w:rPr>
          <w:rFonts w:ascii="Times New Roman" w:hAnsi="Times New Roman" w:cs="Times New Roman"/>
          <w:sz w:val="28"/>
          <w:szCs w:val="28"/>
        </w:rPr>
        <w:br w:type="page"/>
      </w:r>
    </w:p>
    <w:p w:rsidR="00DF0D68" w:rsidRDefault="00DF0D68">
      <w:pPr>
        <w:pStyle w:val="ConsPlusNormal"/>
        <w:jc w:val="right"/>
        <w:rPr>
          <w:rFonts w:ascii="Times New Roman" w:hAnsi="Times New Roman" w:cs="Times New Roman"/>
          <w:sz w:val="28"/>
          <w:szCs w:val="28"/>
        </w:rPr>
      </w:pPr>
    </w:p>
    <w:p w:rsidR="00DF0D68" w:rsidRDefault="00DF0D68" w:rsidP="00DF0D6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ВЫПИСКА </w:t>
      </w:r>
    </w:p>
    <w:p w:rsidR="00DF0D68" w:rsidRPr="00FB7D7E" w:rsidRDefault="00DF0D68" w:rsidP="00DF0D6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 ПОСТАНОВЛЕНИЯ </w:t>
      </w:r>
      <w:r w:rsidRPr="00FB7D7E">
        <w:rPr>
          <w:rFonts w:ascii="Times New Roman" w:hAnsi="Times New Roman" w:cs="Times New Roman"/>
          <w:sz w:val="28"/>
          <w:szCs w:val="28"/>
        </w:rPr>
        <w:t>ПРАВИТЕЛЬСТВ</w:t>
      </w:r>
      <w:r>
        <w:rPr>
          <w:rFonts w:ascii="Times New Roman" w:hAnsi="Times New Roman" w:cs="Times New Roman"/>
          <w:sz w:val="28"/>
          <w:szCs w:val="28"/>
        </w:rPr>
        <w:t>А</w:t>
      </w:r>
      <w:r w:rsidRPr="00FB7D7E">
        <w:rPr>
          <w:rFonts w:ascii="Times New Roman" w:hAnsi="Times New Roman" w:cs="Times New Roman"/>
          <w:sz w:val="28"/>
          <w:szCs w:val="28"/>
        </w:rPr>
        <w:t xml:space="preserve"> ТУЛЬСКОЙ ОБЛАСТИ</w:t>
      </w:r>
    </w:p>
    <w:p w:rsidR="00DF0D68" w:rsidRPr="00FB7D7E" w:rsidRDefault="00DF0D68" w:rsidP="00DF0D68">
      <w:pPr>
        <w:pStyle w:val="ConsPlusTitle"/>
        <w:jc w:val="center"/>
        <w:rPr>
          <w:rFonts w:ascii="Times New Roman" w:hAnsi="Times New Roman" w:cs="Times New Roman"/>
          <w:sz w:val="28"/>
          <w:szCs w:val="28"/>
        </w:rPr>
      </w:pPr>
      <w:r w:rsidRPr="00FB7D7E">
        <w:rPr>
          <w:rFonts w:ascii="Times New Roman" w:hAnsi="Times New Roman" w:cs="Times New Roman"/>
          <w:sz w:val="28"/>
          <w:szCs w:val="28"/>
        </w:rPr>
        <w:t>от 20 августа 2014 г. N 418</w:t>
      </w:r>
    </w:p>
    <w:p w:rsidR="00DF0D68" w:rsidRPr="00FB7D7E" w:rsidRDefault="00DF0D68" w:rsidP="00DF0D68">
      <w:pPr>
        <w:pStyle w:val="ConsPlusTitle"/>
        <w:jc w:val="center"/>
        <w:rPr>
          <w:rFonts w:ascii="Times New Roman" w:hAnsi="Times New Roman" w:cs="Times New Roman"/>
          <w:sz w:val="28"/>
          <w:szCs w:val="28"/>
        </w:rPr>
      </w:pPr>
    </w:p>
    <w:p w:rsidR="00DF0D68" w:rsidRDefault="00DF0D68" w:rsidP="00DF0D68">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FB7D7E">
        <w:rPr>
          <w:rFonts w:ascii="Times New Roman" w:hAnsi="Times New Roman" w:cs="Times New Roman"/>
          <w:sz w:val="28"/>
          <w:szCs w:val="28"/>
        </w:rPr>
        <w:t>О ПРЕДОСТАВЛЕНИИ СУБСИДИЙ, ИСТОЧНИКОМ ФИНАНСОВОГО</w:t>
      </w:r>
      <w:r>
        <w:rPr>
          <w:rFonts w:ascii="Times New Roman" w:hAnsi="Times New Roman" w:cs="Times New Roman"/>
          <w:sz w:val="28"/>
          <w:szCs w:val="28"/>
        </w:rPr>
        <w:t xml:space="preserve"> </w:t>
      </w:r>
      <w:r w:rsidRPr="00FB7D7E">
        <w:rPr>
          <w:rFonts w:ascii="Times New Roman" w:hAnsi="Times New Roman" w:cs="Times New Roman"/>
          <w:sz w:val="28"/>
          <w:szCs w:val="28"/>
        </w:rPr>
        <w:t>ОБЕСПЕЧЕНИЯ КОТОРЫХ ЯВЛЯЮТСЯ СУБСИДИИ ИЗ ФЕДЕРАЛЬНОГО</w:t>
      </w:r>
      <w:r>
        <w:rPr>
          <w:rFonts w:ascii="Times New Roman" w:hAnsi="Times New Roman" w:cs="Times New Roman"/>
          <w:sz w:val="28"/>
          <w:szCs w:val="28"/>
        </w:rPr>
        <w:t xml:space="preserve"> </w:t>
      </w:r>
      <w:r w:rsidRPr="00FB7D7E">
        <w:rPr>
          <w:rFonts w:ascii="Times New Roman" w:hAnsi="Times New Roman" w:cs="Times New Roman"/>
          <w:sz w:val="28"/>
          <w:szCs w:val="28"/>
        </w:rPr>
        <w:t>БЮДЖЕТА И СОБСТВЕННЫЕ ДОХОДЫ БЮДЖЕТА ТУЛЬСКОЙ ОБЛАСТИ,</w:t>
      </w:r>
      <w:r>
        <w:rPr>
          <w:rFonts w:ascii="Times New Roman" w:hAnsi="Times New Roman" w:cs="Times New Roman"/>
          <w:sz w:val="28"/>
          <w:szCs w:val="28"/>
        </w:rPr>
        <w:t xml:space="preserve"> </w:t>
      </w:r>
      <w:r w:rsidRPr="00FB7D7E">
        <w:rPr>
          <w:rFonts w:ascii="Times New Roman" w:hAnsi="Times New Roman" w:cs="Times New Roman"/>
          <w:sz w:val="28"/>
          <w:szCs w:val="28"/>
        </w:rPr>
        <w:t>НА РАЗВИТИЕ СЕЛЬСКОГО ХОЗЯЙСТВА В ТУЛЬСКОЙ ОБЛАСТИ</w:t>
      </w:r>
      <w:r>
        <w:rPr>
          <w:rFonts w:ascii="Times New Roman" w:hAnsi="Times New Roman" w:cs="Times New Roman"/>
          <w:sz w:val="28"/>
          <w:szCs w:val="28"/>
        </w:rPr>
        <w:t>»</w:t>
      </w:r>
    </w:p>
    <w:p w:rsidR="00DF0D68" w:rsidRPr="00FB7D7E" w:rsidRDefault="00DF0D68" w:rsidP="00DF0D68">
      <w:pPr>
        <w:pStyle w:val="ConsPlusTitle"/>
        <w:jc w:val="center"/>
        <w:rPr>
          <w:rFonts w:ascii="Times New Roman" w:hAnsi="Times New Roman" w:cs="Times New Roman"/>
          <w:sz w:val="28"/>
          <w:szCs w:val="28"/>
        </w:rPr>
      </w:pPr>
      <w:r w:rsidRPr="00FB7D7E">
        <w:rPr>
          <w:rFonts w:ascii="Times New Roman" w:hAnsi="Times New Roman" w:cs="Times New Roman"/>
          <w:sz w:val="28"/>
          <w:szCs w:val="28"/>
        </w:rPr>
        <w:t>от 20 августа 2014 г. N 418</w:t>
      </w:r>
    </w:p>
    <w:p w:rsidR="00DF0D68" w:rsidRPr="00FB7D7E" w:rsidRDefault="00DF0D68" w:rsidP="00DF0D68">
      <w:pPr>
        <w:pStyle w:val="ConsPlusTitle"/>
        <w:jc w:val="center"/>
        <w:rPr>
          <w:rFonts w:ascii="Times New Roman" w:hAnsi="Times New Roman" w:cs="Times New Roman"/>
          <w:sz w:val="28"/>
          <w:szCs w:val="28"/>
        </w:rPr>
      </w:pPr>
    </w:p>
    <w:p w:rsidR="004B4B5D" w:rsidRPr="00FB7D7E" w:rsidRDefault="004B4B5D">
      <w:pPr>
        <w:pStyle w:val="ConsPlusNormal"/>
        <w:jc w:val="right"/>
        <w:rPr>
          <w:rFonts w:ascii="Times New Roman" w:hAnsi="Times New Roman" w:cs="Times New Roman"/>
          <w:sz w:val="28"/>
          <w:szCs w:val="28"/>
        </w:rPr>
      </w:pPr>
      <w:bookmarkStart w:id="5" w:name="_GoBack"/>
      <w:bookmarkEnd w:id="5"/>
      <w:r w:rsidRPr="00FB7D7E">
        <w:rPr>
          <w:rFonts w:ascii="Times New Roman" w:hAnsi="Times New Roman" w:cs="Times New Roman"/>
          <w:sz w:val="28"/>
          <w:szCs w:val="28"/>
        </w:rPr>
        <w:t>Приложение N 10</w:t>
      </w:r>
    </w:p>
    <w:p w:rsidR="004B4B5D" w:rsidRPr="00FB7D7E" w:rsidRDefault="004B4B5D">
      <w:pPr>
        <w:pStyle w:val="ConsPlusNormal"/>
        <w:jc w:val="right"/>
        <w:rPr>
          <w:rFonts w:ascii="Times New Roman" w:hAnsi="Times New Roman" w:cs="Times New Roman"/>
          <w:sz w:val="28"/>
          <w:szCs w:val="28"/>
        </w:rPr>
      </w:pPr>
      <w:r w:rsidRPr="00FB7D7E">
        <w:rPr>
          <w:rFonts w:ascii="Times New Roman" w:hAnsi="Times New Roman" w:cs="Times New Roman"/>
          <w:sz w:val="28"/>
          <w:szCs w:val="28"/>
        </w:rPr>
        <w:t>к Постановлению правительства</w:t>
      </w:r>
    </w:p>
    <w:p w:rsidR="004B4B5D" w:rsidRPr="00FB7D7E" w:rsidRDefault="004B4B5D">
      <w:pPr>
        <w:pStyle w:val="ConsPlusNormal"/>
        <w:jc w:val="right"/>
        <w:rPr>
          <w:rFonts w:ascii="Times New Roman" w:hAnsi="Times New Roman" w:cs="Times New Roman"/>
          <w:sz w:val="28"/>
          <w:szCs w:val="28"/>
        </w:rPr>
      </w:pPr>
      <w:r w:rsidRPr="00FB7D7E">
        <w:rPr>
          <w:rFonts w:ascii="Times New Roman" w:hAnsi="Times New Roman" w:cs="Times New Roman"/>
          <w:sz w:val="28"/>
          <w:szCs w:val="28"/>
        </w:rPr>
        <w:t>Тульской области</w:t>
      </w:r>
    </w:p>
    <w:p w:rsidR="004B4B5D" w:rsidRPr="00FB7D7E" w:rsidRDefault="004B4B5D">
      <w:pPr>
        <w:pStyle w:val="ConsPlusNormal"/>
        <w:jc w:val="right"/>
        <w:rPr>
          <w:rFonts w:ascii="Times New Roman" w:hAnsi="Times New Roman" w:cs="Times New Roman"/>
          <w:sz w:val="28"/>
          <w:szCs w:val="28"/>
        </w:rPr>
      </w:pPr>
      <w:r w:rsidRPr="00FB7D7E">
        <w:rPr>
          <w:rFonts w:ascii="Times New Roman" w:hAnsi="Times New Roman" w:cs="Times New Roman"/>
          <w:sz w:val="28"/>
          <w:szCs w:val="28"/>
        </w:rPr>
        <w:t>от 20.08.2014 N 418</w:t>
      </w:r>
    </w:p>
    <w:p w:rsidR="004B4B5D" w:rsidRPr="00FB7D7E" w:rsidRDefault="004B4B5D">
      <w:pPr>
        <w:pStyle w:val="ConsPlusNormal"/>
        <w:jc w:val="both"/>
        <w:rPr>
          <w:rFonts w:ascii="Times New Roman" w:hAnsi="Times New Roman" w:cs="Times New Roman"/>
          <w:sz w:val="28"/>
          <w:szCs w:val="28"/>
        </w:rPr>
      </w:pPr>
    </w:p>
    <w:p w:rsidR="004B4B5D" w:rsidRPr="00FB7D7E" w:rsidRDefault="004B4B5D" w:rsidP="00FB7D7E">
      <w:pPr>
        <w:pStyle w:val="ConsPlusTitle"/>
        <w:jc w:val="center"/>
        <w:rPr>
          <w:rFonts w:ascii="Times New Roman" w:hAnsi="Times New Roman" w:cs="Times New Roman"/>
          <w:sz w:val="28"/>
          <w:szCs w:val="28"/>
        </w:rPr>
      </w:pPr>
      <w:bookmarkStart w:id="6" w:name="P3821"/>
      <w:bookmarkEnd w:id="6"/>
      <w:r w:rsidRPr="00FB7D7E">
        <w:rPr>
          <w:rFonts w:ascii="Times New Roman" w:hAnsi="Times New Roman" w:cs="Times New Roman"/>
          <w:sz w:val="28"/>
          <w:szCs w:val="28"/>
        </w:rPr>
        <w:t>ПРАВИЛА</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ПРЕДОСТАВЛЕНИЯ СУБСИДИЙ, ИСТОЧНИКОМ ФИНАНСОВОГО</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ОБЕСПЕЧЕНИЯ КОТОРЫХ ЯВЛЯЮТСЯ СУБСИДИИ ИЗ ФЕДЕРАЛЬНОГО</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БЮДЖЕТА И СОБСТВЕННЫЕ ДОХОДЫ БЮДЖЕТА ТУЛЬСКОЙ ОБЛАСТИ,</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НА ВОЗМЕЩЕНИЕ ЧАСТИ ЗАТРАТ СЕЛЬСКОХОЗЯЙСТВЕННЫХ</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ТОВАРОПРОИЗВОДИТЕЛЕЙ НА УПЛАТУ СТРАХОВЫХ ПРЕМИЙ</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ПО ДОГОВОРАМ СЕЛЬСКОХОЗЯЙСТВЕННОГО СТРАХОВАНИЯ</w:t>
      </w:r>
      <w:r w:rsidR="00FB7D7E">
        <w:rPr>
          <w:rFonts w:ascii="Times New Roman" w:hAnsi="Times New Roman" w:cs="Times New Roman"/>
          <w:sz w:val="28"/>
          <w:szCs w:val="28"/>
        </w:rPr>
        <w:t xml:space="preserve"> </w:t>
      </w:r>
      <w:r w:rsidRPr="00FB7D7E">
        <w:rPr>
          <w:rFonts w:ascii="Times New Roman" w:hAnsi="Times New Roman" w:cs="Times New Roman"/>
          <w:sz w:val="28"/>
          <w:szCs w:val="28"/>
        </w:rPr>
        <w:t>Список изменяющих документов</w:t>
      </w:r>
    </w:p>
    <w:p w:rsidR="004B4B5D" w:rsidRPr="00FB7D7E" w:rsidRDefault="004B4B5D">
      <w:pPr>
        <w:pStyle w:val="ConsPlusNormal"/>
        <w:jc w:val="center"/>
        <w:rPr>
          <w:rFonts w:ascii="Times New Roman" w:hAnsi="Times New Roman" w:cs="Times New Roman"/>
          <w:sz w:val="28"/>
          <w:szCs w:val="28"/>
        </w:rPr>
      </w:pPr>
      <w:r w:rsidRPr="00FB7D7E">
        <w:rPr>
          <w:rFonts w:ascii="Times New Roman" w:hAnsi="Times New Roman" w:cs="Times New Roman"/>
          <w:sz w:val="28"/>
          <w:szCs w:val="28"/>
        </w:rPr>
        <w:t xml:space="preserve">(в ред. </w:t>
      </w:r>
      <w:hyperlink r:id="rId29" w:history="1">
        <w:r w:rsidRPr="00FB7D7E">
          <w:rPr>
            <w:rFonts w:ascii="Times New Roman" w:hAnsi="Times New Roman" w:cs="Times New Roman"/>
            <w:sz w:val="28"/>
            <w:szCs w:val="28"/>
          </w:rPr>
          <w:t>Постановления</w:t>
        </w:r>
      </w:hyperlink>
      <w:r w:rsidRPr="00FB7D7E">
        <w:rPr>
          <w:rFonts w:ascii="Times New Roman" w:hAnsi="Times New Roman" w:cs="Times New Roman"/>
          <w:sz w:val="28"/>
          <w:szCs w:val="28"/>
        </w:rPr>
        <w:t xml:space="preserve"> правительства Тульской области</w:t>
      </w:r>
    </w:p>
    <w:p w:rsidR="004B4B5D" w:rsidRPr="00FB7D7E" w:rsidRDefault="004B4B5D">
      <w:pPr>
        <w:pStyle w:val="ConsPlusNormal"/>
        <w:jc w:val="center"/>
        <w:rPr>
          <w:rFonts w:ascii="Times New Roman" w:hAnsi="Times New Roman" w:cs="Times New Roman"/>
          <w:sz w:val="28"/>
          <w:szCs w:val="28"/>
        </w:rPr>
      </w:pPr>
      <w:r w:rsidRPr="00FB7D7E">
        <w:rPr>
          <w:rFonts w:ascii="Times New Roman" w:hAnsi="Times New Roman" w:cs="Times New Roman"/>
          <w:sz w:val="28"/>
          <w:szCs w:val="28"/>
        </w:rPr>
        <w:t>от 05.06.2015 N 267)</w:t>
      </w:r>
    </w:p>
    <w:p w:rsidR="004B4B5D" w:rsidRPr="00FB7D7E" w:rsidRDefault="004B4B5D">
      <w:pPr>
        <w:pStyle w:val="ConsPlusNormal"/>
        <w:jc w:val="both"/>
        <w:rPr>
          <w:rFonts w:ascii="Times New Roman" w:hAnsi="Times New Roman" w:cs="Times New Roman"/>
          <w:sz w:val="28"/>
          <w:szCs w:val="28"/>
        </w:rPr>
      </w:pP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1. Настоящие Правила устанавливают порядок предоставления субсидий, источником финансового обеспечения которых являются субсидии из федерального бюджета и собственные доходы бюджета Тульской области, на возмещение части затрат сельскохозяйственных товаропроизводителей Тульской области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2. Субсидии предоставляются в целях оказания финансовой поддержки, на возмещение части затрат сельскохозяйственных товаропроизводителей (далее - Заявители) на уплату страховой премии, начисленной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 для расчета размера субсидии на основании заявления Заявителя о перечислении целевых средств на расчетный счет страховой </w:t>
      </w:r>
      <w:r w:rsidRPr="00FB7D7E">
        <w:rPr>
          <w:rFonts w:ascii="Times New Roman" w:hAnsi="Times New Roman" w:cs="Times New Roman"/>
          <w:sz w:val="28"/>
          <w:szCs w:val="28"/>
        </w:rPr>
        <w:lastRenderedPageBreak/>
        <w:t>организации: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FB7D7E">
        <w:rPr>
          <w:rFonts w:ascii="Times New Roman" w:hAnsi="Times New Roman" w:cs="Times New Roman"/>
          <w:sz w:val="28"/>
          <w:szCs w:val="28"/>
        </w:rPr>
        <w:t>выпревание</w:t>
      </w:r>
      <w:proofErr w:type="spellEnd"/>
      <w:r w:rsidRPr="00FB7D7E">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природный пожар);</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FB7D7E">
        <w:rPr>
          <w:rFonts w:ascii="Times New Roman" w:hAnsi="Times New Roman" w:cs="Times New Roman"/>
          <w:sz w:val="28"/>
          <w:szCs w:val="28"/>
        </w:rPr>
        <w:t>эпифитотический</w:t>
      </w:r>
      <w:proofErr w:type="spellEnd"/>
      <w:r w:rsidRPr="00FB7D7E">
        <w:rPr>
          <w:rFonts w:ascii="Times New Roman" w:hAnsi="Times New Roman" w:cs="Times New Roman"/>
          <w:sz w:val="28"/>
          <w:szCs w:val="28"/>
        </w:rPr>
        <w:t xml:space="preserve"> характер;</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оползень);</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пожар.</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3. Субсидии предоставляются при соблюдении следующих условий:</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30" w:history="1">
        <w:r w:rsidRPr="00FB7D7E">
          <w:rPr>
            <w:rFonts w:ascii="Times New Roman" w:hAnsi="Times New Roman" w:cs="Times New Roman"/>
            <w:sz w:val="28"/>
            <w:szCs w:val="28"/>
          </w:rPr>
          <w:t>статьей 6</w:t>
        </w:r>
      </w:hyperlink>
      <w:r w:rsidRPr="00FB7D7E">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w:t>
      </w:r>
      <w:r w:rsidRPr="00FB7D7E">
        <w:rPr>
          <w:rFonts w:ascii="Times New Roman" w:hAnsi="Times New Roman" w:cs="Times New Roman"/>
          <w:sz w:val="28"/>
          <w:szCs w:val="28"/>
        </w:rPr>
        <w:lastRenderedPageBreak/>
        <w:t>многолетние насаждения;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1" w:history="1">
        <w:r w:rsidRPr="00FB7D7E">
          <w:rPr>
            <w:rFonts w:ascii="Times New Roman" w:hAnsi="Times New Roman" w:cs="Times New Roman"/>
            <w:sz w:val="28"/>
            <w:szCs w:val="28"/>
          </w:rPr>
          <w:t>частью 1 статьи 958</w:t>
        </w:r>
      </w:hyperlink>
      <w:r w:rsidRPr="00FB7D7E">
        <w:rPr>
          <w:rFonts w:ascii="Times New Roman" w:hAnsi="Times New Roman" w:cs="Times New Roman"/>
          <w:sz w:val="28"/>
          <w:szCs w:val="28"/>
        </w:rPr>
        <w:t xml:space="preserve"> Гражданского кодекса Российской Федерации;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4. Субсидии не предоставляются: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2" w:history="1">
        <w:r w:rsidRPr="00FB7D7E">
          <w:rPr>
            <w:rFonts w:ascii="Times New Roman" w:hAnsi="Times New Roman" w:cs="Times New Roman"/>
            <w:sz w:val="28"/>
            <w:szCs w:val="28"/>
          </w:rPr>
          <w:t>статьей 958</w:t>
        </w:r>
      </w:hyperlink>
      <w:r w:rsidRPr="00FB7D7E">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w:t>
      </w:r>
      <w:r w:rsidRPr="00FB7D7E">
        <w:rPr>
          <w:rFonts w:ascii="Times New Roman" w:hAnsi="Times New Roman" w:cs="Times New Roman"/>
          <w:sz w:val="28"/>
          <w:szCs w:val="28"/>
        </w:rPr>
        <w:lastRenderedPageBreak/>
        <w:t xml:space="preserve">прекращено в соответствии с </w:t>
      </w:r>
      <w:hyperlink r:id="rId33" w:history="1">
        <w:r w:rsidRPr="00FB7D7E">
          <w:rPr>
            <w:rFonts w:ascii="Times New Roman" w:hAnsi="Times New Roman" w:cs="Times New Roman"/>
            <w:sz w:val="28"/>
            <w:szCs w:val="28"/>
          </w:rPr>
          <w:t>частью 1 статьи 958</w:t>
        </w:r>
      </w:hyperlink>
      <w:r w:rsidRPr="00FB7D7E">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5. Для предоставления субсидии Заявитель представляет в министерство сельского хозяйства Тульской области (далее - Министерство) следующие документы:</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заявление о перечислении целевых средств на расчетный счет страховой организации по форме согласно </w:t>
      </w:r>
      <w:hyperlink w:anchor="P3910" w:history="1">
        <w:r w:rsidRPr="00FB7D7E">
          <w:rPr>
            <w:rFonts w:ascii="Times New Roman" w:hAnsi="Times New Roman" w:cs="Times New Roman"/>
            <w:sz w:val="28"/>
            <w:szCs w:val="28"/>
          </w:rPr>
          <w:t>приложению N 1</w:t>
        </w:r>
      </w:hyperlink>
      <w:r w:rsidRPr="00FB7D7E">
        <w:rPr>
          <w:rFonts w:ascii="Times New Roman" w:hAnsi="Times New Roman" w:cs="Times New Roman"/>
          <w:sz w:val="28"/>
          <w:szCs w:val="28"/>
        </w:rPr>
        <w:t xml:space="preserve"> к настоящим Правилам;</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копию платежного поручения, подтверждающего оплату сельскохозяйственным товаропроизводителем 50 процентов начисленной страховой премии по договору сельскохозяйственного страхования;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копию договора сельскохозяйственного страхования, заверенную Заявителем;</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лицензию страховой организации на осуществление сельскохозяйственного страхования, заверенную ее руководителем;</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копию свидетельства о том, что страховая организация является членом объединения страховщиков;</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сведения об итогах сева под урожай за текущий год по форме согласно </w:t>
      </w:r>
      <w:hyperlink w:anchor="P5010" w:history="1">
        <w:r w:rsidRPr="00FB7D7E">
          <w:rPr>
            <w:rFonts w:ascii="Times New Roman" w:hAnsi="Times New Roman" w:cs="Times New Roman"/>
            <w:sz w:val="28"/>
            <w:szCs w:val="28"/>
          </w:rPr>
          <w:t>приложению N 2</w:t>
        </w:r>
      </w:hyperlink>
      <w:r w:rsidRPr="00FB7D7E">
        <w:rPr>
          <w:rFonts w:ascii="Times New Roman" w:hAnsi="Times New Roman" w:cs="Times New Roman"/>
          <w:sz w:val="28"/>
          <w:szCs w:val="28"/>
        </w:rPr>
        <w:t xml:space="preserve"> к приложению N 14 к настоящему Постановлению (при страховании яровых сельскохозяйственных культур);</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сведения об итогах сева озимых сельскохозяйственных культур под урожай текущего (следующего) года по форме согласно </w:t>
      </w:r>
      <w:hyperlink w:anchor="P3954" w:history="1">
        <w:r w:rsidRPr="00FB7D7E">
          <w:rPr>
            <w:rFonts w:ascii="Times New Roman" w:hAnsi="Times New Roman" w:cs="Times New Roman"/>
            <w:sz w:val="28"/>
            <w:szCs w:val="28"/>
          </w:rPr>
          <w:t>приложению N 2</w:t>
        </w:r>
      </w:hyperlink>
      <w:r w:rsidRPr="00FB7D7E">
        <w:rPr>
          <w:rFonts w:ascii="Times New Roman" w:hAnsi="Times New Roman" w:cs="Times New Roman"/>
          <w:sz w:val="28"/>
          <w:szCs w:val="28"/>
        </w:rPr>
        <w:t xml:space="preserve"> к настоящим Правилам (при страховании озимых сельскохозяйственных культур);</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сведения о наличии многолетних насаждений по форме согласно </w:t>
      </w:r>
      <w:hyperlink w:anchor="P4015" w:history="1">
        <w:r w:rsidRPr="00FB7D7E">
          <w:rPr>
            <w:rFonts w:ascii="Times New Roman" w:hAnsi="Times New Roman" w:cs="Times New Roman"/>
            <w:sz w:val="28"/>
            <w:szCs w:val="28"/>
          </w:rPr>
          <w:t>приложению N 3</w:t>
        </w:r>
      </w:hyperlink>
      <w:r w:rsidRPr="00FB7D7E">
        <w:rPr>
          <w:rFonts w:ascii="Times New Roman" w:hAnsi="Times New Roman" w:cs="Times New Roman"/>
          <w:sz w:val="28"/>
          <w:szCs w:val="28"/>
        </w:rPr>
        <w:t xml:space="preserve"> к настоящим Правилам (при страховании посадок многолетних насаждений);</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сведения о поголовье сельскохозяйственных животных по форме согласно </w:t>
      </w:r>
      <w:hyperlink w:anchor="P4074" w:history="1">
        <w:r w:rsidRPr="00FB7D7E">
          <w:rPr>
            <w:rFonts w:ascii="Times New Roman" w:hAnsi="Times New Roman" w:cs="Times New Roman"/>
            <w:sz w:val="28"/>
            <w:szCs w:val="28"/>
          </w:rPr>
          <w:t>приложению N 4</w:t>
        </w:r>
      </w:hyperlink>
      <w:r w:rsidRPr="00FB7D7E">
        <w:rPr>
          <w:rFonts w:ascii="Times New Roman" w:hAnsi="Times New Roman" w:cs="Times New Roman"/>
          <w:sz w:val="28"/>
          <w:szCs w:val="28"/>
        </w:rPr>
        <w:t xml:space="preserve"> к настоящим Правилам (при страховании сельскохозяйственных животных);</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справку о сроках окончания сева сельскохозяйственных культур, в отношении которых Заявителем заключен договор сельскохозяйственного страхования, за подписью руководителя;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справку по расчету средней урожайности конкретной сельскохозяйственной культуры (расчет урожайности производится с точностью округления до десятых) с посевной (посадочной) площади, сложившейся за пять лет, предшествующих году заключения договора сельскохозяйственного страхования, в соответствии с методиками, утвержденными Министерством сельского хозяйства Российской Федерации по согласованию с Министерством финансов Российской Федерации, за подписью руководителя;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справку по балансовой стоимости посадок многолетних насаждений за вычетом износа в отношении многолетних насаждений в плодоносящем возрасте, в отношении многолетних насаждений в неплодоносящем возрасте - по сумме затрат на выращивание посадок многолетних насаждений;</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сведения о количестве поголовья по половозрастным группам сельскохозяйственных животных, риск утраты (гибели) которого подлежит страхованию;</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справку по балансовой стоимости сельскохозяйственных животных, переведенных в основное стадо, в отношении сельскохозяйственных животных, не переведенных в основное стадо, - по сумме затрат на выращивание единицы живого веса, умноженной на среднюю массу одного животного данной половозрастной группы;</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справку об отсутствии у Заявителя просроченной задолженности по заработной плате за подписью руководителя;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справку об отсутствии в отношении Заявителя принятого решения о ликвидации либо введенной одной из процедур, применяемых в деле о банкротстве, предусмотренных Федеральным </w:t>
      </w:r>
      <w:hyperlink r:id="rId34" w:history="1">
        <w:r w:rsidRPr="00FB7D7E">
          <w:rPr>
            <w:rFonts w:ascii="Times New Roman" w:hAnsi="Times New Roman" w:cs="Times New Roman"/>
            <w:sz w:val="28"/>
            <w:szCs w:val="28"/>
          </w:rPr>
          <w:t>законом</w:t>
        </w:r>
      </w:hyperlink>
      <w:r w:rsidRPr="00FB7D7E">
        <w:rPr>
          <w:rFonts w:ascii="Times New Roman" w:hAnsi="Times New Roman" w:cs="Times New Roman"/>
          <w:sz w:val="28"/>
          <w:szCs w:val="28"/>
        </w:rPr>
        <w:t xml:space="preserve"> от 26 октября 2002 года N 127-ФЗ "О несостоятельности (банкротстве)", за подписью руководителя.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6. Страховая организация должна отвечать следующим требованиям:</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а)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w:t>
      </w:r>
      <w:r w:rsidRPr="00FB7D7E">
        <w:rPr>
          <w:rFonts w:ascii="Times New Roman" w:hAnsi="Times New Roman" w:cs="Times New Roman"/>
          <w:sz w:val="28"/>
          <w:szCs w:val="28"/>
        </w:rPr>
        <w:lastRenderedPageBreak/>
        <w:t>размера маржи платежеспособности над нормативным размером менее чем на 30 процентов);</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б) страховая организация является членом объединения страховщиков в соответствии с Федеральным </w:t>
      </w:r>
      <w:hyperlink r:id="rId35" w:history="1">
        <w:r w:rsidRPr="00FB7D7E">
          <w:rPr>
            <w:rFonts w:ascii="Times New Roman" w:hAnsi="Times New Roman" w:cs="Times New Roman"/>
            <w:sz w:val="28"/>
            <w:szCs w:val="28"/>
          </w:rPr>
          <w:t>законом</w:t>
        </w:r>
      </w:hyperlink>
      <w:r w:rsidRPr="00FB7D7E">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7. От имени индивидуальных предпринимателей заявление и иные документы в соответствии с настоящими Правилами могут подавать их представители, действующие в силу полномочий, основанных на доверенности.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От имени юридических лиц заявление и иные документы в соответствии с настоящими Правилами могут подавать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8. Министерство осуществляет проверку представленных документов, регистрирует их в день поступления в порядке поступления в журнале регистрации на основании заявления Заявителя о перечислении целевых средств на расчетный счет страховой организации, который нумеруется, прошнуровывается и скрепляется печатью.</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Представленные документы для получения субсидий рассматриваются Министерством в течение 10 рабочих дней со дня их регистрации.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О принятом Министерством решении о предоставлении субсидии или об отказе в предоставлении субсидии делается соответствующая запись в журнале регистрации заявлений.</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В случае принятия решения об отказе в предоставлении субсидии Министерство в течение 10 рабочих дней со дня регистрации принятых документов направляет Заявителю письменное уведомление об отказе в предоставлении субсидии с указанием оснований для отказа.</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В случае принятия решения о предоставлении субсидии Министерство в течение 10 рабочих дней со дня регистрации принятых документов размещает на официальном сайте Министерства в информационно-телекоммуникационной сети "Интернет" перечень Заявителей, по которым принято решение о предоставлении субсидии.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9. Министерство в течение 10 рабочих дней с момента размещения на официальном сайте Министерства в информационно-телекоммуникационной сети "Интернет" перечня Заявителей, по которым принято решение о предоставлении субсидии, формирует и направляет заявку на финансирование в министерство финансов Тульской области.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10. Министерство финансов Тульской области в течение 5 рабочих дней со дня получения заявки перечисляет средства на выплату субсидий на счет Министерства, открытый в установленном порядке.</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11. Министерство в течение 5 рабочих дней со дня получения средств перечисляет средства на счет страховой компании, открытый в установленном порядке.</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 xml:space="preserve">12. Министерство обеспечивает соблюдение Заявителем условий, целей и </w:t>
      </w:r>
      <w:r w:rsidRPr="00FB7D7E">
        <w:rPr>
          <w:rFonts w:ascii="Times New Roman" w:hAnsi="Times New Roman" w:cs="Times New Roman"/>
          <w:sz w:val="28"/>
          <w:szCs w:val="28"/>
        </w:rPr>
        <w:lastRenderedPageBreak/>
        <w:t>порядка, установленных при их предоставлении.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13. Ответственность за достоверность представляемых в Министерство сведений и документов, в том числе подтверждающих целевое использование субсидий, возлагается на Заявителя.</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В случае нарушения Заявителем условий, установленных при предоставлении субсидий, Заявитель обязан в течение десяти рабочих дней со дня получения письменного требования Министерства о возврате субсидии возвратить ее в доход бюджета Тульской области.</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В случае если субсидии не возвращены в установленный срок, они взыскиваются Министерством в доход бюджета Тульской области в порядке, установленном действующим законодательством.</w:t>
      </w:r>
    </w:p>
    <w:p w:rsidR="004B4B5D" w:rsidRPr="00FB7D7E" w:rsidRDefault="004B4B5D">
      <w:pPr>
        <w:pStyle w:val="ConsPlusNormal"/>
        <w:ind w:firstLine="540"/>
        <w:jc w:val="both"/>
        <w:rPr>
          <w:rFonts w:ascii="Times New Roman" w:hAnsi="Times New Roman" w:cs="Times New Roman"/>
          <w:sz w:val="28"/>
          <w:szCs w:val="28"/>
        </w:rPr>
      </w:pPr>
      <w:r w:rsidRPr="00FB7D7E">
        <w:rPr>
          <w:rFonts w:ascii="Times New Roman" w:hAnsi="Times New Roman" w:cs="Times New Roman"/>
          <w:sz w:val="28"/>
          <w:szCs w:val="28"/>
        </w:rPr>
        <w:t>14. Министерство и орган государственного финансового контроля осуществляют проверку соблюдения условий, целей и порядка предоставления субсидий их получателями.</w:t>
      </w: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right"/>
      </w:pPr>
      <w:r w:rsidRPr="00FB7D7E">
        <w:t>Приложение N 1</w:t>
      </w:r>
    </w:p>
    <w:p w:rsidR="004B4B5D" w:rsidRPr="00FB7D7E" w:rsidRDefault="004B4B5D">
      <w:pPr>
        <w:pStyle w:val="ConsPlusNormal"/>
        <w:jc w:val="right"/>
      </w:pPr>
      <w:r w:rsidRPr="00FB7D7E">
        <w:t>к Правилам предоставления субсидий,</w:t>
      </w:r>
    </w:p>
    <w:p w:rsidR="004B4B5D" w:rsidRPr="00FB7D7E" w:rsidRDefault="004B4B5D">
      <w:pPr>
        <w:pStyle w:val="ConsPlusNormal"/>
        <w:jc w:val="right"/>
      </w:pPr>
      <w:r w:rsidRPr="00FB7D7E">
        <w:t>источником финансового обеспечения которых</w:t>
      </w:r>
    </w:p>
    <w:p w:rsidR="004B4B5D" w:rsidRPr="00FB7D7E" w:rsidRDefault="004B4B5D">
      <w:pPr>
        <w:pStyle w:val="ConsPlusNormal"/>
        <w:jc w:val="right"/>
      </w:pPr>
      <w:r w:rsidRPr="00FB7D7E">
        <w:t>являются субсидии из федерального бюджета</w:t>
      </w:r>
    </w:p>
    <w:p w:rsidR="004B4B5D" w:rsidRPr="00FB7D7E" w:rsidRDefault="004B4B5D">
      <w:pPr>
        <w:pStyle w:val="ConsPlusNormal"/>
        <w:jc w:val="right"/>
      </w:pPr>
      <w:r w:rsidRPr="00FB7D7E">
        <w:t>и собственные доходы бюджета Тульской области,</w:t>
      </w:r>
    </w:p>
    <w:p w:rsidR="004B4B5D" w:rsidRPr="00FB7D7E" w:rsidRDefault="004B4B5D">
      <w:pPr>
        <w:pStyle w:val="ConsPlusNormal"/>
        <w:jc w:val="right"/>
      </w:pPr>
      <w:r w:rsidRPr="00FB7D7E">
        <w:t>на возмещение части затрат сельскохозяйственных</w:t>
      </w:r>
    </w:p>
    <w:p w:rsidR="004B4B5D" w:rsidRPr="00FB7D7E" w:rsidRDefault="004B4B5D">
      <w:pPr>
        <w:pStyle w:val="ConsPlusNormal"/>
        <w:jc w:val="right"/>
      </w:pPr>
      <w:r w:rsidRPr="00FB7D7E">
        <w:t>товаропроизводителей на уплату страховых премий</w:t>
      </w:r>
    </w:p>
    <w:p w:rsidR="004B4B5D" w:rsidRPr="00FB7D7E" w:rsidRDefault="004B4B5D">
      <w:pPr>
        <w:pStyle w:val="ConsPlusNormal"/>
        <w:jc w:val="right"/>
      </w:pPr>
      <w:r w:rsidRPr="00FB7D7E">
        <w:t>по договорам сельскохозяйственного страхования</w:t>
      </w:r>
    </w:p>
    <w:p w:rsidR="004B4B5D" w:rsidRPr="00FB7D7E" w:rsidRDefault="004B4B5D">
      <w:pPr>
        <w:pStyle w:val="ConsPlusNormal"/>
        <w:jc w:val="both"/>
      </w:pPr>
    </w:p>
    <w:p w:rsidR="004B4B5D" w:rsidRPr="00FB7D7E" w:rsidRDefault="004B4B5D">
      <w:pPr>
        <w:pStyle w:val="ConsPlusNonformat"/>
        <w:jc w:val="both"/>
      </w:pPr>
      <w:r w:rsidRPr="00FB7D7E">
        <w:t xml:space="preserve">                                               Министру сельского хозяйства</w:t>
      </w:r>
    </w:p>
    <w:p w:rsidR="004B4B5D" w:rsidRPr="00FB7D7E" w:rsidRDefault="004B4B5D">
      <w:pPr>
        <w:pStyle w:val="ConsPlusNonformat"/>
        <w:jc w:val="both"/>
      </w:pPr>
      <w:r w:rsidRPr="00FB7D7E">
        <w:t xml:space="preserve">                                                    Тульской области</w:t>
      </w:r>
    </w:p>
    <w:p w:rsidR="004B4B5D" w:rsidRPr="00FB7D7E" w:rsidRDefault="004B4B5D">
      <w:pPr>
        <w:pStyle w:val="ConsPlusNonformat"/>
        <w:jc w:val="both"/>
      </w:pPr>
    </w:p>
    <w:p w:rsidR="004B4B5D" w:rsidRPr="00FB7D7E" w:rsidRDefault="004B4B5D">
      <w:pPr>
        <w:pStyle w:val="ConsPlusNonformat"/>
        <w:jc w:val="both"/>
      </w:pPr>
      <w:bookmarkStart w:id="7" w:name="P3910"/>
      <w:bookmarkEnd w:id="7"/>
      <w:r w:rsidRPr="00FB7D7E">
        <w:t xml:space="preserve">                                 Заявление</w:t>
      </w:r>
    </w:p>
    <w:p w:rsidR="004B4B5D" w:rsidRPr="00FB7D7E" w:rsidRDefault="004B4B5D">
      <w:pPr>
        <w:pStyle w:val="ConsPlusNonformat"/>
        <w:jc w:val="both"/>
      </w:pPr>
    </w:p>
    <w:p w:rsidR="004B4B5D" w:rsidRPr="00FB7D7E" w:rsidRDefault="004B4B5D">
      <w:pPr>
        <w:pStyle w:val="ConsPlusNonformat"/>
        <w:jc w:val="both"/>
      </w:pPr>
      <w:r w:rsidRPr="00FB7D7E">
        <w:t>___________________________________________________________________________</w:t>
      </w:r>
    </w:p>
    <w:p w:rsidR="004B4B5D" w:rsidRPr="00FB7D7E" w:rsidRDefault="004B4B5D">
      <w:pPr>
        <w:pStyle w:val="ConsPlusNonformat"/>
        <w:jc w:val="both"/>
      </w:pPr>
      <w:r w:rsidRPr="00FB7D7E">
        <w:t xml:space="preserve">                    (наименование организации, района)</w:t>
      </w:r>
    </w:p>
    <w:p w:rsidR="004B4B5D" w:rsidRPr="00FB7D7E" w:rsidRDefault="004B4B5D">
      <w:pPr>
        <w:pStyle w:val="ConsPlusNonformat"/>
        <w:jc w:val="both"/>
      </w:pPr>
      <w:proofErr w:type="gramStart"/>
      <w:r w:rsidRPr="00FB7D7E">
        <w:t>Тульской  области</w:t>
      </w:r>
      <w:proofErr w:type="gramEnd"/>
      <w:r w:rsidRPr="00FB7D7E">
        <w:t xml:space="preserve">  просит  принять  пакет  документов  для  рассмотрения на</w:t>
      </w:r>
    </w:p>
    <w:p w:rsidR="004B4B5D" w:rsidRPr="00FB7D7E" w:rsidRDefault="004B4B5D">
      <w:pPr>
        <w:pStyle w:val="ConsPlusNonformat"/>
        <w:jc w:val="both"/>
      </w:pPr>
      <w:proofErr w:type="gramStart"/>
      <w:r w:rsidRPr="00FB7D7E">
        <w:t>оказание  государственной</w:t>
      </w:r>
      <w:proofErr w:type="gramEnd"/>
      <w:r w:rsidRPr="00FB7D7E">
        <w:t xml:space="preserve">  поддержки  из  федерального  бюджета  и  бюджета</w:t>
      </w:r>
    </w:p>
    <w:p w:rsidR="004B4B5D" w:rsidRPr="00FB7D7E" w:rsidRDefault="004B4B5D">
      <w:pPr>
        <w:pStyle w:val="ConsPlusNonformat"/>
        <w:jc w:val="both"/>
      </w:pPr>
      <w:proofErr w:type="gramStart"/>
      <w:r w:rsidRPr="00FB7D7E">
        <w:t>Тульской  области</w:t>
      </w:r>
      <w:proofErr w:type="gramEnd"/>
      <w:r w:rsidRPr="00FB7D7E">
        <w:t xml:space="preserve">  на возмещение части затрат на уплату страховой премии по</w:t>
      </w:r>
    </w:p>
    <w:p w:rsidR="004B4B5D" w:rsidRPr="00FB7D7E" w:rsidRDefault="004B4B5D">
      <w:pPr>
        <w:pStyle w:val="ConsPlusNonformat"/>
        <w:jc w:val="both"/>
      </w:pPr>
      <w:r w:rsidRPr="00FB7D7E">
        <w:t>договору   сельскохозяйственного   страхования   от   ________   N _______,</w:t>
      </w:r>
    </w:p>
    <w:p w:rsidR="004B4B5D" w:rsidRPr="00FB7D7E" w:rsidRDefault="004B4B5D">
      <w:pPr>
        <w:pStyle w:val="ConsPlusNonformat"/>
        <w:jc w:val="both"/>
      </w:pPr>
      <w:proofErr w:type="gramStart"/>
      <w:r w:rsidRPr="00FB7D7E">
        <w:t>заключенному  со</w:t>
      </w:r>
      <w:proofErr w:type="gramEnd"/>
      <w:r w:rsidRPr="00FB7D7E">
        <w:t xml:space="preserve">  страховой  компанией  _____________________,  и  согласно</w:t>
      </w:r>
    </w:p>
    <w:p w:rsidR="004B4B5D" w:rsidRPr="00FB7D7E" w:rsidRDefault="004B4B5D">
      <w:pPr>
        <w:pStyle w:val="ConsPlusNonformat"/>
        <w:jc w:val="both"/>
      </w:pPr>
      <w:r w:rsidRPr="00FB7D7E">
        <w:t xml:space="preserve">Постановлению   правительства   </w:t>
      </w:r>
      <w:proofErr w:type="gramStart"/>
      <w:r w:rsidRPr="00FB7D7E">
        <w:t>Тульской  области</w:t>
      </w:r>
      <w:proofErr w:type="gramEnd"/>
      <w:r w:rsidRPr="00FB7D7E">
        <w:t xml:space="preserve">  от  20.08.2014  N 418 "О</w:t>
      </w:r>
    </w:p>
    <w:p w:rsidR="004B4B5D" w:rsidRPr="00FB7D7E" w:rsidRDefault="004B4B5D">
      <w:pPr>
        <w:pStyle w:val="ConsPlusNonformat"/>
        <w:jc w:val="both"/>
      </w:pPr>
      <w:r w:rsidRPr="00FB7D7E">
        <w:t xml:space="preserve">предоставлении   </w:t>
      </w:r>
      <w:proofErr w:type="gramStart"/>
      <w:r w:rsidRPr="00FB7D7E">
        <w:t xml:space="preserve">субсидий,   </w:t>
      </w:r>
      <w:proofErr w:type="gramEnd"/>
      <w:r w:rsidRPr="00FB7D7E">
        <w:t>источником   финансового  обеспечения  которых</w:t>
      </w:r>
    </w:p>
    <w:p w:rsidR="004B4B5D" w:rsidRPr="00FB7D7E" w:rsidRDefault="004B4B5D">
      <w:pPr>
        <w:pStyle w:val="ConsPlusNonformat"/>
        <w:jc w:val="both"/>
      </w:pPr>
      <w:proofErr w:type="gramStart"/>
      <w:r w:rsidRPr="00FB7D7E">
        <w:t>являются  субсидии</w:t>
      </w:r>
      <w:proofErr w:type="gramEnd"/>
      <w:r w:rsidRPr="00FB7D7E">
        <w:t xml:space="preserve">  из  федерального  бюджета  и собственные доходы бюджета</w:t>
      </w:r>
    </w:p>
    <w:p w:rsidR="004B4B5D" w:rsidRPr="00FB7D7E" w:rsidRDefault="004B4B5D">
      <w:pPr>
        <w:pStyle w:val="ConsPlusNonformat"/>
        <w:jc w:val="both"/>
      </w:pPr>
      <w:r w:rsidRPr="00FB7D7E">
        <w:t xml:space="preserve">Тульской   </w:t>
      </w:r>
      <w:proofErr w:type="gramStart"/>
      <w:r w:rsidRPr="00FB7D7E">
        <w:t>области,  на</w:t>
      </w:r>
      <w:proofErr w:type="gramEnd"/>
      <w:r w:rsidRPr="00FB7D7E">
        <w:t xml:space="preserve">  развитие  сельского  хозяйства  Тульской  области"</w:t>
      </w:r>
    </w:p>
    <w:p w:rsidR="004B4B5D" w:rsidRPr="00FB7D7E" w:rsidRDefault="004B4B5D">
      <w:pPr>
        <w:pStyle w:val="ConsPlusNonformat"/>
        <w:jc w:val="both"/>
      </w:pPr>
      <w:proofErr w:type="gramStart"/>
      <w:r w:rsidRPr="00FB7D7E">
        <w:t>перечислить  50</w:t>
      </w:r>
      <w:proofErr w:type="gramEnd"/>
      <w:r w:rsidRPr="00FB7D7E">
        <w:t xml:space="preserve">  процентов  начисленной  страховой премии на расчетный счет</w:t>
      </w:r>
    </w:p>
    <w:p w:rsidR="004B4B5D" w:rsidRPr="00FB7D7E" w:rsidRDefault="004B4B5D">
      <w:pPr>
        <w:pStyle w:val="ConsPlusNonformat"/>
        <w:jc w:val="both"/>
      </w:pPr>
      <w:r w:rsidRPr="00FB7D7E">
        <w:t>страховой организации по следующим реквизитам:</w:t>
      </w:r>
    </w:p>
    <w:p w:rsidR="004B4B5D" w:rsidRPr="00FB7D7E" w:rsidRDefault="004B4B5D">
      <w:pPr>
        <w:pStyle w:val="ConsPlusNonformat"/>
        <w:jc w:val="both"/>
      </w:pPr>
    </w:p>
    <w:p w:rsidR="004B4B5D" w:rsidRPr="00FB7D7E" w:rsidRDefault="004B4B5D">
      <w:pPr>
        <w:pStyle w:val="ConsPlusNonformat"/>
        <w:jc w:val="both"/>
      </w:pPr>
      <w:r w:rsidRPr="00FB7D7E">
        <w:t xml:space="preserve">    Реквизиты страховой организации:</w:t>
      </w:r>
    </w:p>
    <w:p w:rsidR="004B4B5D" w:rsidRPr="00FB7D7E" w:rsidRDefault="004B4B5D">
      <w:pPr>
        <w:pStyle w:val="ConsPlusNonformat"/>
        <w:jc w:val="both"/>
      </w:pPr>
    </w:p>
    <w:p w:rsidR="004B4B5D" w:rsidRPr="00FB7D7E" w:rsidRDefault="004B4B5D">
      <w:pPr>
        <w:pStyle w:val="ConsPlusNonformat"/>
        <w:jc w:val="both"/>
      </w:pPr>
      <w:r w:rsidRPr="00FB7D7E">
        <w:t xml:space="preserve">    Перечень документов для предоставления субсидий:</w:t>
      </w:r>
    </w:p>
    <w:p w:rsidR="004B4B5D" w:rsidRPr="00FB7D7E" w:rsidRDefault="004B4B5D">
      <w:pPr>
        <w:pStyle w:val="ConsPlusNonformat"/>
        <w:jc w:val="both"/>
      </w:pPr>
      <w:r w:rsidRPr="00FB7D7E">
        <w:t xml:space="preserve">    1.</w:t>
      </w:r>
    </w:p>
    <w:p w:rsidR="004B4B5D" w:rsidRPr="00FB7D7E" w:rsidRDefault="004B4B5D">
      <w:pPr>
        <w:pStyle w:val="ConsPlusNonformat"/>
        <w:jc w:val="both"/>
      </w:pPr>
      <w:r w:rsidRPr="00FB7D7E">
        <w:t xml:space="preserve">    2.</w:t>
      </w:r>
    </w:p>
    <w:p w:rsidR="004B4B5D" w:rsidRPr="00FB7D7E" w:rsidRDefault="004B4B5D">
      <w:pPr>
        <w:pStyle w:val="ConsPlusNonformat"/>
        <w:jc w:val="both"/>
      </w:pPr>
      <w:r w:rsidRPr="00FB7D7E">
        <w:t xml:space="preserve">    ...</w:t>
      </w:r>
    </w:p>
    <w:p w:rsidR="004B4B5D" w:rsidRPr="00FB7D7E" w:rsidRDefault="004B4B5D">
      <w:pPr>
        <w:pStyle w:val="ConsPlusNonformat"/>
        <w:jc w:val="both"/>
      </w:pPr>
      <w:r w:rsidRPr="00FB7D7E">
        <w:t xml:space="preserve">    Итого листов:</w:t>
      </w:r>
    </w:p>
    <w:p w:rsidR="004B4B5D" w:rsidRPr="00FB7D7E" w:rsidRDefault="004B4B5D">
      <w:pPr>
        <w:pStyle w:val="ConsPlusNonformat"/>
        <w:jc w:val="both"/>
      </w:pPr>
    </w:p>
    <w:p w:rsidR="004B4B5D" w:rsidRPr="00FB7D7E" w:rsidRDefault="004B4B5D">
      <w:pPr>
        <w:pStyle w:val="ConsPlusNonformat"/>
        <w:jc w:val="both"/>
      </w:pPr>
      <w:r w:rsidRPr="00FB7D7E">
        <w:lastRenderedPageBreak/>
        <w:t>Руководитель организации - получателя субсидий</w:t>
      </w:r>
    </w:p>
    <w:p w:rsidR="004B4B5D" w:rsidRPr="00FB7D7E" w:rsidRDefault="004B4B5D">
      <w:pPr>
        <w:pStyle w:val="ConsPlusNonformat"/>
        <w:jc w:val="both"/>
      </w:pPr>
      <w:r w:rsidRPr="00FB7D7E">
        <w:t>___________________________                    ____________________________</w:t>
      </w:r>
    </w:p>
    <w:p w:rsidR="004B4B5D" w:rsidRPr="00FB7D7E" w:rsidRDefault="004B4B5D">
      <w:pPr>
        <w:pStyle w:val="ConsPlusNonformat"/>
        <w:jc w:val="both"/>
      </w:pPr>
      <w:r w:rsidRPr="00FB7D7E">
        <w:t xml:space="preserve">     (</w:t>
      </w:r>
      <w:proofErr w:type="gramStart"/>
      <w:r w:rsidRPr="00FB7D7E">
        <w:t xml:space="preserve">подпись)   </w:t>
      </w:r>
      <w:proofErr w:type="gramEnd"/>
      <w:r w:rsidRPr="00FB7D7E">
        <w:t xml:space="preserve">                                      (Ф.И.О.)</w:t>
      </w:r>
    </w:p>
    <w:p w:rsidR="004B4B5D" w:rsidRPr="00FB7D7E" w:rsidRDefault="004B4B5D">
      <w:pPr>
        <w:pStyle w:val="ConsPlusNonformat"/>
        <w:jc w:val="both"/>
      </w:pPr>
    </w:p>
    <w:p w:rsidR="004B4B5D" w:rsidRPr="00FB7D7E" w:rsidRDefault="004B4B5D">
      <w:pPr>
        <w:pStyle w:val="ConsPlusNonformat"/>
        <w:jc w:val="both"/>
      </w:pPr>
      <w:r w:rsidRPr="00FB7D7E">
        <w:t>М.П.</w:t>
      </w:r>
    </w:p>
    <w:p w:rsidR="004B4B5D" w:rsidRPr="00FB7D7E" w:rsidRDefault="004B4B5D">
      <w:pPr>
        <w:pStyle w:val="ConsPlusNonformat"/>
        <w:jc w:val="both"/>
      </w:pPr>
      <w:r w:rsidRPr="00FB7D7E">
        <w:t>"____ "_____________ 20__ г.</w:t>
      </w:r>
    </w:p>
    <w:p w:rsidR="004B4B5D" w:rsidRPr="00FB7D7E" w:rsidRDefault="004B4B5D">
      <w:pPr>
        <w:sectPr w:rsidR="004B4B5D" w:rsidRPr="00FB7D7E">
          <w:pgSz w:w="11905" w:h="16838"/>
          <w:pgMar w:top="1134" w:right="850" w:bottom="1134" w:left="1701" w:header="0" w:footer="0" w:gutter="0"/>
          <w:cols w:space="720"/>
        </w:sectPr>
      </w:pPr>
    </w:p>
    <w:p w:rsidR="004B4B5D" w:rsidRPr="00FB7D7E" w:rsidRDefault="004B4B5D">
      <w:pPr>
        <w:pStyle w:val="ConsPlusNormal"/>
        <w:jc w:val="right"/>
      </w:pPr>
      <w:r w:rsidRPr="00FB7D7E">
        <w:lastRenderedPageBreak/>
        <w:t>Приложение N 2</w:t>
      </w:r>
    </w:p>
    <w:p w:rsidR="004B4B5D" w:rsidRPr="00FB7D7E" w:rsidRDefault="004B4B5D">
      <w:pPr>
        <w:pStyle w:val="ConsPlusNormal"/>
        <w:jc w:val="right"/>
      </w:pPr>
      <w:r w:rsidRPr="00FB7D7E">
        <w:t>к Правилам предоставления субсидий,</w:t>
      </w:r>
    </w:p>
    <w:p w:rsidR="004B4B5D" w:rsidRPr="00FB7D7E" w:rsidRDefault="004B4B5D">
      <w:pPr>
        <w:pStyle w:val="ConsPlusNormal"/>
        <w:jc w:val="right"/>
      </w:pPr>
      <w:r w:rsidRPr="00FB7D7E">
        <w:t>источником финансового обеспечения которых</w:t>
      </w:r>
    </w:p>
    <w:p w:rsidR="004B4B5D" w:rsidRPr="00FB7D7E" w:rsidRDefault="004B4B5D">
      <w:pPr>
        <w:pStyle w:val="ConsPlusNormal"/>
        <w:jc w:val="right"/>
      </w:pPr>
      <w:r w:rsidRPr="00FB7D7E">
        <w:t>являются субсидии из федерального бюджета</w:t>
      </w:r>
    </w:p>
    <w:p w:rsidR="004B4B5D" w:rsidRPr="00FB7D7E" w:rsidRDefault="004B4B5D">
      <w:pPr>
        <w:pStyle w:val="ConsPlusNormal"/>
        <w:jc w:val="right"/>
      </w:pPr>
      <w:r w:rsidRPr="00FB7D7E">
        <w:t>и собственные доходы бюджета Тульской области,</w:t>
      </w:r>
    </w:p>
    <w:p w:rsidR="004B4B5D" w:rsidRPr="00FB7D7E" w:rsidRDefault="004B4B5D">
      <w:pPr>
        <w:pStyle w:val="ConsPlusNormal"/>
        <w:jc w:val="right"/>
      </w:pPr>
      <w:r w:rsidRPr="00FB7D7E">
        <w:t>на возмещение части затрат сельскохозяйственных</w:t>
      </w:r>
    </w:p>
    <w:p w:rsidR="004B4B5D" w:rsidRPr="00FB7D7E" w:rsidRDefault="004B4B5D">
      <w:pPr>
        <w:pStyle w:val="ConsPlusNormal"/>
        <w:jc w:val="right"/>
      </w:pPr>
      <w:r w:rsidRPr="00FB7D7E">
        <w:t>товаропроизводителей на уплату страховых премий</w:t>
      </w:r>
    </w:p>
    <w:p w:rsidR="004B4B5D" w:rsidRPr="00FB7D7E" w:rsidRDefault="004B4B5D">
      <w:pPr>
        <w:pStyle w:val="ConsPlusNormal"/>
        <w:jc w:val="right"/>
      </w:pPr>
      <w:r w:rsidRPr="00FB7D7E">
        <w:t>по договорам сельскохозяйственного страхования</w:t>
      </w:r>
    </w:p>
    <w:p w:rsidR="004B4B5D" w:rsidRPr="00FB7D7E" w:rsidRDefault="004B4B5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964"/>
        <w:gridCol w:w="2232"/>
      </w:tblGrid>
      <w:tr w:rsidR="00FB7D7E" w:rsidRPr="00FB7D7E">
        <w:tc>
          <w:tcPr>
            <w:tcW w:w="9602" w:type="dxa"/>
            <w:gridSpan w:val="3"/>
          </w:tcPr>
          <w:p w:rsidR="004B4B5D" w:rsidRPr="00FB7D7E" w:rsidRDefault="004B4B5D">
            <w:pPr>
              <w:pStyle w:val="ConsPlusNormal"/>
              <w:jc w:val="center"/>
            </w:pPr>
            <w:bookmarkStart w:id="8" w:name="P3954"/>
            <w:bookmarkEnd w:id="8"/>
            <w:r w:rsidRPr="00FB7D7E">
              <w:t>СВЕДЕНИЯ</w:t>
            </w:r>
          </w:p>
          <w:p w:rsidR="004B4B5D" w:rsidRPr="00FB7D7E" w:rsidRDefault="004B4B5D">
            <w:pPr>
              <w:pStyle w:val="ConsPlusNormal"/>
              <w:jc w:val="center"/>
            </w:pPr>
            <w:r w:rsidRPr="00FB7D7E">
              <w:t>об итогах сева озимых сельскохозяйственных культур</w:t>
            </w:r>
          </w:p>
          <w:p w:rsidR="004B4B5D" w:rsidRPr="00FB7D7E" w:rsidRDefault="004B4B5D">
            <w:pPr>
              <w:pStyle w:val="ConsPlusNormal"/>
              <w:jc w:val="center"/>
            </w:pPr>
            <w:r w:rsidRPr="00FB7D7E">
              <w:t>под урожай 20__ года</w:t>
            </w:r>
          </w:p>
        </w:tc>
      </w:tr>
      <w:tr w:rsidR="00FB7D7E" w:rsidRPr="00FB7D7E">
        <w:tc>
          <w:tcPr>
            <w:tcW w:w="9602" w:type="dxa"/>
            <w:gridSpan w:val="3"/>
          </w:tcPr>
          <w:p w:rsidR="004B4B5D" w:rsidRPr="00FB7D7E" w:rsidRDefault="004B4B5D">
            <w:pPr>
              <w:pStyle w:val="ConsPlusNormal"/>
            </w:pPr>
          </w:p>
        </w:tc>
      </w:tr>
      <w:tr w:rsidR="00FB7D7E" w:rsidRPr="00FB7D7E">
        <w:tc>
          <w:tcPr>
            <w:tcW w:w="9602" w:type="dxa"/>
            <w:gridSpan w:val="3"/>
          </w:tcPr>
          <w:p w:rsidR="004B4B5D" w:rsidRPr="00FB7D7E" w:rsidRDefault="004B4B5D">
            <w:pPr>
              <w:pStyle w:val="ConsPlusNormal"/>
            </w:pPr>
            <w:r w:rsidRPr="00FB7D7E">
              <w:t>Наименование организации, К(Ф)Х _______________________________________</w:t>
            </w:r>
          </w:p>
        </w:tc>
      </w:tr>
      <w:tr w:rsidR="00FB7D7E" w:rsidRPr="00FB7D7E">
        <w:tc>
          <w:tcPr>
            <w:tcW w:w="9602" w:type="dxa"/>
            <w:gridSpan w:val="3"/>
          </w:tcPr>
          <w:p w:rsidR="004B4B5D" w:rsidRPr="00FB7D7E" w:rsidRDefault="004B4B5D">
            <w:pPr>
              <w:pStyle w:val="ConsPlusNormal"/>
            </w:pPr>
            <w:r w:rsidRPr="00FB7D7E">
              <w:t>ИНН ___________________ КПП __________________</w:t>
            </w:r>
          </w:p>
        </w:tc>
      </w:tr>
      <w:tr w:rsidR="00FB7D7E" w:rsidRPr="00FB7D7E">
        <w:tc>
          <w:tcPr>
            <w:tcW w:w="9602" w:type="dxa"/>
            <w:gridSpan w:val="3"/>
          </w:tcPr>
          <w:p w:rsidR="004B4B5D" w:rsidRPr="00FB7D7E" w:rsidRDefault="004B4B5D">
            <w:pPr>
              <w:pStyle w:val="ConsPlusNormal"/>
            </w:pPr>
          </w:p>
        </w:tc>
      </w:tr>
      <w:tr w:rsidR="00FB7D7E" w:rsidRPr="00FB7D7E">
        <w:tc>
          <w:tcPr>
            <w:tcW w:w="9602" w:type="dxa"/>
            <w:gridSpan w:val="3"/>
          </w:tcPr>
          <w:p w:rsidR="004B4B5D" w:rsidRPr="00FB7D7E" w:rsidRDefault="004B4B5D">
            <w:pPr>
              <w:pStyle w:val="ConsPlusNormal"/>
            </w:pPr>
          </w:p>
        </w:tc>
      </w:tr>
      <w:tr w:rsidR="00FB7D7E" w:rsidRPr="00FB7D7E">
        <w:tc>
          <w:tcPr>
            <w:tcW w:w="6406" w:type="dxa"/>
          </w:tcPr>
          <w:p w:rsidR="004B4B5D" w:rsidRPr="00FB7D7E" w:rsidRDefault="004B4B5D">
            <w:pPr>
              <w:pStyle w:val="ConsPlusNormal"/>
              <w:jc w:val="center"/>
            </w:pPr>
            <w:r w:rsidRPr="00FB7D7E">
              <w:t>Наименование показателей</w:t>
            </w:r>
          </w:p>
        </w:tc>
        <w:tc>
          <w:tcPr>
            <w:tcW w:w="964" w:type="dxa"/>
          </w:tcPr>
          <w:p w:rsidR="004B4B5D" w:rsidRPr="00FB7D7E" w:rsidRDefault="004B4B5D">
            <w:pPr>
              <w:pStyle w:val="ConsPlusNormal"/>
              <w:jc w:val="center"/>
            </w:pPr>
            <w:r w:rsidRPr="00FB7D7E">
              <w:t>N строки</w:t>
            </w:r>
          </w:p>
        </w:tc>
        <w:tc>
          <w:tcPr>
            <w:tcW w:w="2232" w:type="dxa"/>
          </w:tcPr>
          <w:p w:rsidR="004B4B5D" w:rsidRPr="00FB7D7E" w:rsidRDefault="004B4B5D">
            <w:pPr>
              <w:pStyle w:val="ConsPlusNormal"/>
              <w:jc w:val="center"/>
            </w:pPr>
            <w:r w:rsidRPr="00FB7D7E">
              <w:t>Гектаров</w:t>
            </w:r>
          </w:p>
        </w:tc>
      </w:tr>
      <w:tr w:rsidR="00FB7D7E" w:rsidRPr="00FB7D7E">
        <w:tc>
          <w:tcPr>
            <w:tcW w:w="6406" w:type="dxa"/>
          </w:tcPr>
          <w:p w:rsidR="004B4B5D" w:rsidRPr="00FB7D7E" w:rsidRDefault="004B4B5D">
            <w:pPr>
              <w:pStyle w:val="ConsPlusNormal"/>
              <w:jc w:val="center"/>
            </w:pPr>
            <w:r w:rsidRPr="00FB7D7E">
              <w:t>1</w:t>
            </w:r>
          </w:p>
        </w:tc>
        <w:tc>
          <w:tcPr>
            <w:tcW w:w="964" w:type="dxa"/>
          </w:tcPr>
          <w:p w:rsidR="004B4B5D" w:rsidRPr="00FB7D7E" w:rsidRDefault="004B4B5D">
            <w:pPr>
              <w:pStyle w:val="ConsPlusNormal"/>
              <w:jc w:val="center"/>
            </w:pPr>
            <w:r w:rsidRPr="00FB7D7E">
              <w:t>2</w:t>
            </w:r>
          </w:p>
        </w:tc>
        <w:tc>
          <w:tcPr>
            <w:tcW w:w="2232" w:type="dxa"/>
          </w:tcPr>
          <w:p w:rsidR="004B4B5D" w:rsidRPr="00FB7D7E" w:rsidRDefault="004B4B5D">
            <w:pPr>
              <w:pStyle w:val="ConsPlusNormal"/>
              <w:jc w:val="center"/>
            </w:pPr>
            <w:r w:rsidRPr="00FB7D7E">
              <w:t>3</w:t>
            </w:r>
          </w:p>
        </w:tc>
      </w:tr>
      <w:tr w:rsidR="00FB7D7E" w:rsidRPr="00FB7D7E">
        <w:tc>
          <w:tcPr>
            <w:tcW w:w="6406" w:type="dxa"/>
            <w:vAlign w:val="bottom"/>
          </w:tcPr>
          <w:p w:rsidR="004B4B5D" w:rsidRPr="00FB7D7E" w:rsidRDefault="004B4B5D">
            <w:pPr>
              <w:pStyle w:val="ConsPlusNormal"/>
            </w:pPr>
            <w:r w:rsidRPr="00FB7D7E">
              <w:t>Посеяно озимых осенью прошлого (текущего) года на зерно и зеленый корм - всего</w:t>
            </w:r>
          </w:p>
        </w:tc>
        <w:tc>
          <w:tcPr>
            <w:tcW w:w="964" w:type="dxa"/>
            <w:vAlign w:val="bottom"/>
          </w:tcPr>
          <w:p w:rsidR="004B4B5D" w:rsidRPr="00FB7D7E" w:rsidRDefault="004B4B5D">
            <w:pPr>
              <w:pStyle w:val="ConsPlusNormal"/>
              <w:jc w:val="center"/>
            </w:pPr>
            <w:r w:rsidRPr="00FB7D7E">
              <w:t>1</w:t>
            </w:r>
          </w:p>
        </w:tc>
        <w:tc>
          <w:tcPr>
            <w:tcW w:w="2232" w:type="dxa"/>
          </w:tcPr>
          <w:p w:rsidR="004B4B5D" w:rsidRPr="00FB7D7E" w:rsidRDefault="004B4B5D">
            <w:pPr>
              <w:pStyle w:val="ConsPlusNormal"/>
              <w:jc w:val="both"/>
            </w:pPr>
            <w:r w:rsidRPr="00FB7D7E">
              <w:t>Юридический/Почтовый адрес:</w:t>
            </w:r>
          </w:p>
        </w:tc>
      </w:tr>
      <w:tr w:rsidR="00FB7D7E" w:rsidRPr="00FB7D7E">
        <w:tc>
          <w:tcPr>
            <w:tcW w:w="6406" w:type="dxa"/>
          </w:tcPr>
          <w:p w:rsidR="004B4B5D" w:rsidRPr="00FB7D7E" w:rsidRDefault="004B4B5D">
            <w:pPr>
              <w:pStyle w:val="ConsPlusNormal"/>
            </w:pPr>
            <w:r w:rsidRPr="00FB7D7E">
              <w:t>В том числе:</w:t>
            </w:r>
          </w:p>
        </w:tc>
        <w:tc>
          <w:tcPr>
            <w:tcW w:w="964" w:type="dxa"/>
          </w:tcPr>
          <w:p w:rsidR="004B4B5D" w:rsidRPr="00FB7D7E" w:rsidRDefault="004B4B5D">
            <w:pPr>
              <w:pStyle w:val="ConsPlusNormal"/>
            </w:pPr>
          </w:p>
        </w:tc>
        <w:tc>
          <w:tcPr>
            <w:tcW w:w="2232" w:type="dxa"/>
          </w:tcPr>
          <w:p w:rsidR="004B4B5D" w:rsidRPr="00FB7D7E" w:rsidRDefault="004B4B5D">
            <w:pPr>
              <w:pStyle w:val="ConsPlusNormal"/>
            </w:pPr>
          </w:p>
        </w:tc>
      </w:tr>
      <w:tr w:rsidR="00FB7D7E" w:rsidRPr="00FB7D7E">
        <w:tc>
          <w:tcPr>
            <w:tcW w:w="6406" w:type="dxa"/>
          </w:tcPr>
          <w:p w:rsidR="004B4B5D" w:rsidRPr="00FB7D7E" w:rsidRDefault="004B4B5D">
            <w:pPr>
              <w:pStyle w:val="ConsPlusNormal"/>
              <w:ind w:left="283"/>
            </w:pPr>
            <w:r w:rsidRPr="00FB7D7E">
              <w:t>пшеница</w:t>
            </w:r>
          </w:p>
        </w:tc>
        <w:tc>
          <w:tcPr>
            <w:tcW w:w="964" w:type="dxa"/>
          </w:tcPr>
          <w:p w:rsidR="004B4B5D" w:rsidRPr="00FB7D7E" w:rsidRDefault="004B4B5D">
            <w:pPr>
              <w:pStyle w:val="ConsPlusNormal"/>
              <w:jc w:val="center"/>
            </w:pPr>
            <w:r w:rsidRPr="00FB7D7E">
              <w:t>2</w:t>
            </w:r>
          </w:p>
        </w:tc>
        <w:tc>
          <w:tcPr>
            <w:tcW w:w="2232" w:type="dxa"/>
          </w:tcPr>
          <w:p w:rsidR="004B4B5D" w:rsidRPr="00FB7D7E" w:rsidRDefault="004B4B5D">
            <w:pPr>
              <w:pStyle w:val="ConsPlusNormal"/>
            </w:pPr>
          </w:p>
        </w:tc>
      </w:tr>
      <w:tr w:rsidR="00FB7D7E" w:rsidRPr="00FB7D7E">
        <w:tc>
          <w:tcPr>
            <w:tcW w:w="6406" w:type="dxa"/>
          </w:tcPr>
          <w:p w:rsidR="004B4B5D" w:rsidRPr="00FB7D7E" w:rsidRDefault="004B4B5D">
            <w:pPr>
              <w:pStyle w:val="ConsPlusNormal"/>
              <w:ind w:left="283"/>
            </w:pPr>
            <w:r w:rsidRPr="00FB7D7E">
              <w:t>рожь</w:t>
            </w:r>
          </w:p>
        </w:tc>
        <w:tc>
          <w:tcPr>
            <w:tcW w:w="964" w:type="dxa"/>
          </w:tcPr>
          <w:p w:rsidR="004B4B5D" w:rsidRPr="00FB7D7E" w:rsidRDefault="004B4B5D">
            <w:pPr>
              <w:pStyle w:val="ConsPlusNormal"/>
              <w:jc w:val="center"/>
            </w:pPr>
            <w:r w:rsidRPr="00FB7D7E">
              <w:t>3</w:t>
            </w:r>
          </w:p>
        </w:tc>
        <w:tc>
          <w:tcPr>
            <w:tcW w:w="2232" w:type="dxa"/>
          </w:tcPr>
          <w:p w:rsidR="004B4B5D" w:rsidRPr="00FB7D7E" w:rsidRDefault="004B4B5D">
            <w:pPr>
              <w:pStyle w:val="ConsPlusNormal"/>
            </w:pPr>
          </w:p>
        </w:tc>
      </w:tr>
      <w:tr w:rsidR="00FB7D7E" w:rsidRPr="00FB7D7E">
        <w:tc>
          <w:tcPr>
            <w:tcW w:w="6406" w:type="dxa"/>
          </w:tcPr>
          <w:p w:rsidR="004B4B5D" w:rsidRPr="00FB7D7E" w:rsidRDefault="004B4B5D">
            <w:pPr>
              <w:pStyle w:val="ConsPlusNormal"/>
              <w:ind w:left="283"/>
            </w:pPr>
            <w:r w:rsidRPr="00FB7D7E">
              <w:t>ячмень</w:t>
            </w:r>
          </w:p>
        </w:tc>
        <w:tc>
          <w:tcPr>
            <w:tcW w:w="964" w:type="dxa"/>
          </w:tcPr>
          <w:p w:rsidR="004B4B5D" w:rsidRPr="00FB7D7E" w:rsidRDefault="004B4B5D">
            <w:pPr>
              <w:pStyle w:val="ConsPlusNormal"/>
              <w:jc w:val="center"/>
            </w:pPr>
            <w:r w:rsidRPr="00FB7D7E">
              <w:t>4</w:t>
            </w:r>
          </w:p>
        </w:tc>
        <w:tc>
          <w:tcPr>
            <w:tcW w:w="2232" w:type="dxa"/>
          </w:tcPr>
          <w:p w:rsidR="004B4B5D" w:rsidRPr="00FB7D7E" w:rsidRDefault="004B4B5D">
            <w:pPr>
              <w:pStyle w:val="ConsPlusNormal"/>
            </w:pPr>
          </w:p>
        </w:tc>
      </w:tr>
      <w:tr w:rsidR="00FB7D7E" w:rsidRPr="00FB7D7E">
        <w:tc>
          <w:tcPr>
            <w:tcW w:w="6406" w:type="dxa"/>
          </w:tcPr>
          <w:p w:rsidR="004B4B5D" w:rsidRPr="00FB7D7E" w:rsidRDefault="004B4B5D">
            <w:pPr>
              <w:pStyle w:val="ConsPlusNormal"/>
              <w:ind w:left="283"/>
            </w:pPr>
            <w:r w:rsidRPr="00FB7D7E">
              <w:t>тритикале</w:t>
            </w:r>
          </w:p>
        </w:tc>
        <w:tc>
          <w:tcPr>
            <w:tcW w:w="964" w:type="dxa"/>
          </w:tcPr>
          <w:p w:rsidR="004B4B5D" w:rsidRPr="00FB7D7E" w:rsidRDefault="004B4B5D">
            <w:pPr>
              <w:pStyle w:val="ConsPlusNormal"/>
              <w:jc w:val="center"/>
            </w:pPr>
            <w:r w:rsidRPr="00FB7D7E">
              <w:t>5</w:t>
            </w:r>
          </w:p>
        </w:tc>
        <w:tc>
          <w:tcPr>
            <w:tcW w:w="2232" w:type="dxa"/>
          </w:tcPr>
          <w:p w:rsidR="004B4B5D" w:rsidRPr="00FB7D7E" w:rsidRDefault="004B4B5D">
            <w:pPr>
              <w:pStyle w:val="ConsPlusNormal"/>
            </w:pPr>
          </w:p>
        </w:tc>
      </w:tr>
    </w:tbl>
    <w:p w:rsidR="004B4B5D" w:rsidRPr="00FB7D7E" w:rsidRDefault="004B4B5D">
      <w:pPr>
        <w:pStyle w:val="ConsPlusNormal"/>
        <w:jc w:val="both"/>
      </w:pPr>
    </w:p>
    <w:p w:rsidR="004B4B5D" w:rsidRPr="00FB7D7E" w:rsidRDefault="004B4B5D">
      <w:pPr>
        <w:pStyle w:val="ConsPlusNonformat"/>
        <w:jc w:val="both"/>
      </w:pPr>
      <w:r w:rsidRPr="00FB7D7E">
        <w:t>Глава администрации</w:t>
      </w:r>
    </w:p>
    <w:p w:rsidR="004B4B5D" w:rsidRPr="00FB7D7E" w:rsidRDefault="004B4B5D">
      <w:pPr>
        <w:pStyle w:val="ConsPlusNonformat"/>
        <w:jc w:val="both"/>
      </w:pPr>
      <w:r w:rsidRPr="00FB7D7E">
        <w:t>муниципального образования</w:t>
      </w:r>
    </w:p>
    <w:p w:rsidR="004B4B5D" w:rsidRPr="00FB7D7E" w:rsidRDefault="004B4B5D">
      <w:pPr>
        <w:pStyle w:val="ConsPlusNonformat"/>
        <w:jc w:val="both"/>
      </w:pPr>
      <w:r w:rsidRPr="00FB7D7E">
        <w:t>____________________________ район       _________________ Ф.И.О.</w:t>
      </w:r>
    </w:p>
    <w:p w:rsidR="004B4B5D" w:rsidRPr="00FB7D7E" w:rsidRDefault="004B4B5D">
      <w:pPr>
        <w:pStyle w:val="ConsPlusNonformat"/>
        <w:jc w:val="both"/>
      </w:pPr>
      <w:r w:rsidRPr="00FB7D7E">
        <w:t xml:space="preserve">                                            (подпись)</w:t>
      </w:r>
    </w:p>
    <w:p w:rsidR="004B4B5D" w:rsidRPr="00FB7D7E" w:rsidRDefault="004B4B5D">
      <w:pPr>
        <w:pStyle w:val="ConsPlusNonformat"/>
        <w:jc w:val="both"/>
      </w:pPr>
      <w:r w:rsidRPr="00FB7D7E">
        <w:t>М.П.</w:t>
      </w:r>
    </w:p>
    <w:p w:rsidR="004B4B5D" w:rsidRPr="00FB7D7E" w:rsidRDefault="004B4B5D">
      <w:pPr>
        <w:pStyle w:val="ConsPlusNonformat"/>
        <w:jc w:val="both"/>
      </w:pPr>
      <w:r w:rsidRPr="00FB7D7E">
        <w:t>Руководитель организации                 ________________ Ф.И.О.</w:t>
      </w:r>
    </w:p>
    <w:p w:rsidR="004B4B5D" w:rsidRPr="00FB7D7E" w:rsidRDefault="004B4B5D">
      <w:pPr>
        <w:pStyle w:val="ConsPlusNonformat"/>
        <w:jc w:val="both"/>
      </w:pPr>
      <w:r w:rsidRPr="00FB7D7E">
        <w:t xml:space="preserve">                                            (подпись)</w:t>
      </w:r>
    </w:p>
    <w:p w:rsidR="004B4B5D" w:rsidRPr="00FB7D7E" w:rsidRDefault="004B4B5D">
      <w:pPr>
        <w:pStyle w:val="ConsPlusNonformat"/>
        <w:jc w:val="both"/>
      </w:pPr>
      <w:r w:rsidRPr="00FB7D7E">
        <w:t>Главный агроном                          _________________ Ф.И.О.</w:t>
      </w:r>
    </w:p>
    <w:p w:rsidR="004B4B5D" w:rsidRPr="00FB7D7E" w:rsidRDefault="004B4B5D">
      <w:pPr>
        <w:pStyle w:val="ConsPlusNonformat"/>
        <w:jc w:val="both"/>
      </w:pPr>
      <w:r w:rsidRPr="00FB7D7E">
        <w:t xml:space="preserve">                                            (подпись)</w:t>
      </w:r>
    </w:p>
    <w:p w:rsidR="004B4B5D" w:rsidRPr="00FB7D7E" w:rsidRDefault="004B4B5D">
      <w:pPr>
        <w:pStyle w:val="ConsPlusNonformat"/>
        <w:jc w:val="both"/>
      </w:pPr>
    </w:p>
    <w:p w:rsidR="004B4B5D" w:rsidRPr="00FB7D7E" w:rsidRDefault="004B4B5D">
      <w:pPr>
        <w:pStyle w:val="ConsPlusNonformat"/>
        <w:jc w:val="both"/>
      </w:pPr>
      <w:r w:rsidRPr="00FB7D7E">
        <w:t>М.П. "_____" ____________ 20__ г.</w:t>
      </w:r>
    </w:p>
    <w:p w:rsidR="004B4B5D" w:rsidRPr="00FB7D7E" w:rsidRDefault="004B4B5D">
      <w:pPr>
        <w:pStyle w:val="ConsPlusNonformat"/>
        <w:jc w:val="both"/>
      </w:pPr>
    </w:p>
    <w:p w:rsidR="004B4B5D" w:rsidRPr="00FB7D7E" w:rsidRDefault="004B4B5D">
      <w:pPr>
        <w:pStyle w:val="ConsPlusNonformat"/>
        <w:jc w:val="both"/>
      </w:pPr>
      <w:r w:rsidRPr="00FB7D7E">
        <w:t>Исп. __________</w:t>
      </w:r>
    </w:p>
    <w:p w:rsidR="004B4B5D" w:rsidRPr="00FB7D7E" w:rsidRDefault="004B4B5D">
      <w:pPr>
        <w:pStyle w:val="ConsPlusNonformat"/>
        <w:jc w:val="both"/>
      </w:pPr>
      <w:r w:rsidRPr="00FB7D7E">
        <w:t>телефон ___________</w:t>
      </w: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right"/>
      </w:pPr>
      <w:r w:rsidRPr="00FB7D7E">
        <w:t>Приложение N 3</w:t>
      </w:r>
    </w:p>
    <w:p w:rsidR="004B4B5D" w:rsidRPr="00FB7D7E" w:rsidRDefault="004B4B5D">
      <w:pPr>
        <w:pStyle w:val="ConsPlusNormal"/>
        <w:jc w:val="right"/>
      </w:pPr>
      <w:r w:rsidRPr="00FB7D7E">
        <w:t>к Правилам предоставления субсидий,</w:t>
      </w:r>
    </w:p>
    <w:p w:rsidR="004B4B5D" w:rsidRPr="00FB7D7E" w:rsidRDefault="004B4B5D">
      <w:pPr>
        <w:pStyle w:val="ConsPlusNormal"/>
        <w:jc w:val="right"/>
      </w:pPr>
      <w:r w:rsidRPr="00FB7D7E">
        <w:t>источником финансового обеспечения которых</w:t>
      </w:r>
    </w:p>
    <w:p w:rsidR="004B4B5D" w:rsidRPr="00FB7D7E" w:rsidRDefault="004B4B5D">
      <w:pPr>
        <w:pStyle w:val="ConsPlusNormal"/>
        <w:jc w:val="right"/>
      </w:pPr>
      <w:r w:rsidRPr="00FB7D7E">
        <w:t>являются субсидии из федерального бюджета</w:t>
      </w:r>
    </w:p>
    <w:p w:rsidR="004B4B5D" w:rsidRPr="00FB7D7E" w:rsidRDefault="004B4B5D">
      <w:pPr>
        <w:pStyle w:val="ConsPlusNormal"/>
        <w:jc w:val="right"/>
      </w:pPr>
      <w:r w:rsidRPr="00FB7D7E">
        <w:t>и собственные доходы бюджета Тульской области,</w:t>
      </w:r>
    </w:p>
    <w:p w:rsidR="004B4B5D" w:rsidRPr="00FB7D7E" w:rsidRDefault="004B4B5D">
      <w:pPr>
        <w:pStyle w:val="ConsPlusNormal"/>
        <w:jc w:val="right"/>
      </w:pPr>
      <w:r w:rsidRPr="00FB7D7E">
        <w:t>на возмещение части затрат сельскохозяйственных</w:t>
      </w:r>
    </w:p>
    <w:p w:rsidR="004B4B5D" w:rsidRPr="00FB7D7E" w:rsidRDefault="004B4B5D">
      <w:pPr>
        <w:pStyle w:val="ConsPlusNormal"/>
        <w:jc w:val="right"/>
      </w:pPr>
      <w:r w:rsidRPr="00FB7D7E">
        <w:t>товаропроизводителей на уплату страховых премий</w:t>
      </w:r>
    </w:p>
    <w:p w:rsidR="004B4B5D" w:rsidRPr="00FB7D7E" w:rsidRDefault="004B4B5D">
      <w:pPr>
        <w:pStyle w:val="ConsPlusNormal"/>
        <w:jc w:val="right"/>
      </w:pPr>
      <w:r w:rsidRPr="00FB7D7E">
        <w:t>по договорам сельскохозяйственного страхования</w:t>
      </w:r>
    </w:p>
    <w:p w:rsidR="004B4B5D" w:rsidRPr="00FB7D7E" w:rsidRDefault="004B4B5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020"/>
        <w:gridCol w:w="1587"/>
        <w:gridCol w:w="2211"/>
      </w:tblGrid>
      <w:tr w:rsidR="00FB7D7E" w:rsidRPr="00FB7D7E">
        <w:tc>
          <w:tcPr>
            <w:tcW w:w="9637" w:type="dxa"/>
            <w:gridSpan w:val="4"/>
          </w:tcPr>
          <w:p w:rsidR="004B4B5D" w:rsidRPr="00FB7D7E" w:rsidRDefault="004B4B5D">
            <w:pPr>
              <w:pStyle w:val="ConsPlusNormal"/>
              <w:jc w:val="center"/>
            </w:pPr>
            <w:bookmarkStart w:id="9" w:name="P4015"/>
            <w:bookmarkEnd w:id="9"/>
            <w:r w:rsidRPr="00FB7D7E">
              <w:t>СВЕДЕНИЯ</w:t>
            </w:r>
          </w:p>
          <w:p w:rsidR="004B4B5D" w:rsidRPr="00FB7D7E" w:rsidRDefault="004B4B5D">
            <w:pPr>
              <w:pStyle w:val="ConsPlusNormal"/>
              <w:jc w:val="center"/>
            </w:pPr>
            <w:r w:rsidRPr="00FB7D7E">
              <w:t>О НАЛИЧИИ МНОГОЛЕТНИХ НАСАЖДЕНИЙ</w:t>
            </w:r>
          </w:p>
          <w:p w:rsidR="004B4B5D" w:rsidRPr="00FB7D7E" w:rsidRDefault="004B4B5D">
            <w:pPr>
              <w:pStyle w:val="ConsPlusNormal"/>
              <w:jc w:val="center"/>
            </w:pPr>
            <w:r w:rsidRPr="00FB7D7E">
              <w:t>по состоянию на 1 января 20__ (текущего) года</w:t>
            </w:r>
          </w:p>
        </w:tc>
      </w:tr>
      <w:tr w:rsidR="00FB7D7E" w:rsidRPr="00FB7D7E">
        <w:tc>
          <w:tcPr>
            <w:tcW w:w="9637" w:type="dxa"/>
            <w:gridSpan w:val="4"/>
          </w:tcPr>
          <w:p w:rsidR="004B4B5D" w:rsidRPr="00FB7D7E" w:rsidRDefault="004B4B5D">
            <w:pPr>
              <w:pStyle w:val="ConsPlusNormal"/>
            </w:pPr>
          </w:p>
        </w:tc>
      </w:tr>
      <w:tr w:rsidR="00FB7D7E" w:rsidRPr="00FB7D7E">
        <w:tc>
          <w:tcPr>
            <w:tcW w:w="9637" w:type="dxa"/>
            <w:gridSpan w:val="4"/>
          </w:tcPr>
          <w:p w:rsidR="004B4B5D" w:rsidRPr="00FB7D7E" w:rsidRDefault="004B4B5D">
            <w:pPr>
              <w:pStyle w:val="ConsPlusNormal"/>
            </w:pPr>
            <w:r w:rsidRPr="00FB7D7E">
              <w:t>Наименование организации, К(Ф)Х ________________________________________</w:t>
            </w:r>
          </w:p>
        </w:tc>
      </w:tr>
      <w:tr w:rsidR="00FB7D7E" w:rsidRPr="00FB7D7E">
        <w:tc>
          <w:tcPr>
            <w:tcW w:w="9637" w:type="dxa"/>
            <w:gridSpan w:val="4"/>
          </w:tcPr>
          <w:p w:rsidR="004B4B5D" w:rsidRPr="00FB7D7E" w:rsidRDefault="004B4B5D">
            <w:pPr>
              <w:pStyle w:val="ConsPlusNormal"/>
            </w:pPr>
            <w:r w:rsidRPr="00FB7D7E">
              <w:t>ИНН ___________________ КПП __________________</w:t>
            </w:r>
          </w:p>
        </w:tc>
      </w:tr>
      <w:tr w:rsidR="00FB7D7E" w:rsidRPr="00FB7D7E">
        <w:tc>
          <w:tcPr>
            <w:tcW w:w="9637" w:type="dxa"/>
            <w:gridSpan w:val="4"/>
          </w:tcPr>
          <w:p w:rsidR="004B4B5D" w:rsidRPr="00FB7D7E" w:rsidRDefault="004B4B5D">
            <w:pPr>
              <w:pStyle w:val="ConsPlusNormal"/>
            </w:pPr>
            <w:r w:rsidRPr="00FB7D7E">
              <w:t>Юридический/Почтовый адрес:</w:t>
            </w:r>
          </w:p>
        </w:tc>
      </w:tr>
      <w:tr w:rsidR="00FB7D7E" w:rsidRPr="00FB7D7E">
        <w:tblPrEx>
          <w:tblBorders>
            <w:left w:val="nil"/>
            <w:right w:val="nil"/>
          </w:tblBorders>
        </w:tblPrEx>
        <w:tc>
          <w:tcPr>
            <w:tcW w:w="9637" w:type="dxa"/>
            <w:gridSpan w:val="4"/>
            <w:tcBorders>
              <w:left w:val="nil"/>
              <w:right w:val="nil"/>
            </w:tcBorders>
            <w:vAlign w:val="bottom"/>
          </w:tcPr>
          <w:p w:rsidR="004B4B5D" w:rsidRPr="00FB7D7E" w:rsidRDefault="004B4B5D">
            <w:pPr>
              <w:pStyle w:val="ConsPlusNormal"/>
              <w:jc w:val="center"/>
            </w:pPr>
            <w:r w:rsidRPr="00FB7D7E">
              <w:t>Многолетние насаждения</w:t>
            </w:r>
          </w:p>
        </w:tc>
      </w:tr>
      <w:tr w:rsidR="00FB7D7E" w:rsidRPr="00FB7D7E">
        <w:tc>
          <w:tcPr>
            <w:tcW w:w="4819" w:type="dxa"/>
          </w:tcPr>
          <w:p w:rsidR="004B4B5D" w:rsidRPr="00FB7D7E" w:rsidRDefault="004B4B5D">
            <w:pPr>
              <w:pStyle w:val="ConsPlusNormal"/>
              <w:jc w:val="center"/>
            </w:pPr>
            <w:r w:rsidRPr="00FB7D7E">
              <w:t>Наименование насаждений</w:t>
            </w:r>
          </w:p>
        </w:tc>
        <w:tc>
          <w:tcPr>
            <w:tcW w:w="1020" w:type="dxa"/>
          </w:tcPr>
          <w:p w:rsidR="004B4B5D" w:rsidRPr="00FB7D7E" w:rsidRDefault="004B4B5D">
            <w:pPr>
              <w:pStyle w:val="ConsPlusNormal"/>
              <w:jc w:val="center"/>
            </w:pPr>
            <w:r w:rsidRPr="00FB7D7E">
              <w:t>N строки</w:t>
            </w:r>
          </w:p>
        </w:tc>
        <w:tc>
          <w:tcPr>
            <w:tcW w:w="1587" w:type="dxa"/>
          </w:tcPr>
          <w:p w:rsidR="004B4B5D" w:rsidRPr="00FB7D7E" w:rsidRDefault="004B4B5D">
            <w:pPr>
              <w:pStyle w:val="ConsPlusNormal"/>
              <w:jc w:val="center"/>
            </w:pPr>
            <w:r w:rsidRPr="00FB7D7E">
              <w:t>Всего насаждений, га</w:t>
            </w:r>
          </w:p>
        </w:tc>
        <w:tc>
          <w:tcPr>
            <w:tcW w:w="2211" w:type="dxa"/>
          </w:tcPr>
          <w:p w:rsidR="004B4B5D" w:rsidRPr="00FB7D7E" w:rsidRDefault="004B4B5D">
            <w:pPr>
              <w:pStyle w:val="ConsPlusNormal"/>
              <w:jc w:val="center"/>
            </w:pPr>
            <w:r w:rsidRPr="00FB7D7E">
              <w:t>В том числе насаждений в плодоносящем возрасте, га</w:t>
            </w:r>
          </w:p>
        </w:tc>
      </w:tr>
      <w:tr w:rsidR="00FB7D7E" w:rsidRPr="00FB7D7E">
        <w:tc>
          <w:tcPr>
            <w:tcW w:w="4819" w:type="dxa"/>
          </w:tcPr>
          <w:p w:rsidR="004B4B5D" w:rsidRPr="00FB7D7E" w:rsidRDefault="004B4B5D">
            <w:pPr>
              <w:pStyle w:val="ConsPlusNormal"/>
            </w:pPr>
            <w:r w:rsidRPr="00FB7D7E">
              <w:t>1. Плодовые:</w:t>
            </w:r>
          </w:p>
        </w:tc>
        <w:tc>
          <w:tcPr>
            <w:tcW w:w="1020" w:type="dxa"/>
            <w:vAlign w:val="center"/>
          </w:tcPr>
          <w:p w:rsidR="004B4B5D" w:rsidRPr="00FB7D7E" w:rsidRDefault="004B4B5D">
            <w:pPr>
              <w:pStyle w:val="ConsPlusNormal"/>
            </w:pPr>
          </w:p>
        </w:tc>
        <w:tc>
          <w:tcPr>
            <w:tcW w:w="1587" w:type="dxa"/>
            <w:vAlign w:val="center"/>
          </w:tcPr>
          <w:p w:rsidR="004B4B5D" w:rsidRPr="00FB7D7E" w:rsidRDefault="004B4B5D">
            <w:pPr>
              <w:pStyle w:val="ConsPlusNormal"/>
            </w:pPr>
          </w:p>
        </w:tc>
        <w:tc>
          <w:tcPr>
            <w:tcW w:w="2211" w:type="dxa"/>
            <w:vAlign w:val="center"/>
          </w:tcPr>
          <w:p w:rsidR="004B4B5D" w:rsidRPr="00FB7D7E" w:rsidRDefault="004B4B5D">
            <w:pPr>
              <w:pStyle w:val="ConsPlusNormal"/>
            </w:pPr>
          </w:p>
        </w:tc>
      </w:tr>
      <w:tr w:rsidR="00FB7D7E" w:rsidRPr="00FB7D7E">
        <w:tc>
          <w:tcPr>
            <w:tcW w:w="4819" w:type="dxa"/>
          </w:tcPr>
          <w:p w:rsidR="004B4B5D" w:rsidRPr="00FB7D7E" w:rsidRDefault="004B4B5D">
            <w:pPr>
              <w:pStyle w:val="ConsPlusNormal"/>
            </w:pPr>
            <w:r w:rsidRPr="00FB7D7E">
              <w:t>а) семечковые (яблоня, груша, айва и другие семечковые)</w:t>
            </w:r>
          </w:p>
        </w:tc>
        <w:tc>
          <w:tcPr>
            <w:tcW w:w="1020" w:type="dxa"/>
            <w:vAlign w:val="center"/>
          </w:tcPr>
          <w:p w:rsidR="004B4B5D" w:rsidRPr="00FB7D7E" w:rsidRDefault="004B4B5D">
            <w:pPr>
              <w:pStyle w:val="ConsPlusNormal"/>
            </w:pPr>
          </w:p>
        </w:tc>
        <w:tc>
          <w:tcPr>
            <w:tcW w:w="1587" w:type="dxa"/>
            <w:vAlign w:val="center"/>
          </w:tcPr>
          <w:p w:rsidR="004B4B5D" w:rsidRPr="00FB7D7E" w:rsidRDefault="004B4B5D">
            <w:pPr>
              <w:pStyle w:val="ConsPlusNormal"/>
            </w:pPr>
          </w:p>
        </w:tc>
        <w:tc>
          <w:tcPr>
            <w:tcW w:w="2211" w:type="dxa"/>
            <w:vAlign w:val="center"/>
          </w:tcPr>
          <w:p w:rsidR="004B4B5D" w:rsidRPr="00FB7D7E" w:rsidRDefault="004B4B5D">
            <w:pPr>
              <w:pStyle w:val="ConsPlusNormal"/>
            </w:pPr>
          </w:p>
        </w:tc>
      </w:tr>
      <w:tr w:rsidR="00FB7D7E" w:rsidRPr="00FB7D7E">
        <w:tc>
          <w:tcPr>
            <w:tcW w:w="4819" w:type="dxa"/>
          </w:tcPr>
          <w:p w:rsidR="004B4B5D" w:rsidRPr="00FB7D7E" w:rsidRDefault="004B4B5D">
            <w:pPr>
              <w:pStyle w:val="ConsPlusNormal"/>
            </w:pPr>
            <w:r w:rsidRPr="00FB7D7E">
              <w:t>В том числе интенсивного типа</w:t>
            </w:r>
          </w:p>
        </w:tc>
        <w:tc>
          <w:tcPr>
            <w:tcW w:w="1020" w:type="dxa"/>
            <w:vAlign w:val="center"/>
          </w:tcPr>
          <w:p w:rsidR="004B4B5D" w:rsidRPr="00FB7D7E" w:rsidRDefault="004B4B5D">
            <w:pPr>
              <w:pStyle w:val="ConsPlusNormal"/>
            </w:pPr>
          </w:p>
        </w:tc>
        <w:tc>
          <w:tcPr>
            <w:tcW w:w="1587" w:type="dxa"/>
            <w:vAlign w:val="center"/>
          </w:tcPr>
          <w:p w:rsidR="004B4B5D" w:rsidRPr="00FB7D7E" w:rsidRDefault="004B4B5D">
            <w:pPr>
              <w:pStyle w:val="ConsPlusNormal"/>
            </w:pPr>
          </w:p>
        </w:tc>
        <w:tc>
          <w:tcPr>
            <w:tcW w:w="2211" w:type="dxa"/>
            <w:vAlign w:val="center"/>
          </w:tcPr>
          <w:p w:rsidR="004B4B5D" w:rsidRPr="00FB7D7E" w:rsidRDefault="004B4B5D">
            <w:pPr>
              <w:pStyle w:val="ConsPlusNormal"/>
            </w:pPr>
          </w:p>
        </w:tc>
      </w:tr>
      <w:tr w:rsidR="00FB7D7E" w:rsidRPr="00FB7D7E">
        <w:tc>
          <w:tcPr>
            <w:tcW w:w="4819" w:type="dxa"/>
          </w:tcPr>
          <w:p w:rsidR="004B4B5D" w:rsidRPr="00FB7D7E" w:rsidRDefault="004B4B5D">
            <w:pPr>
              <w:pStyle w:val="ConsPlusNormal"/>
            </w:pPr>
            <w:r w:rsidRPr="00FB7D7E">
              <w:t>б) косточковые (слива, вишня, черешня, абрикос, персик и другие косточковые)</w:t>
            </w:r>
          </w:p>
        </w:tc>
        <w:tc>
          <w:tcPr>
            <w:tcW w:w="1020" w:type="dxa"/>
            <w:vAlign w:val="center"/>
          </w:tcPr>
          <w:p w:rsidR="004B4B5D" w:rsidRPr="00FB7D7E" w:rsidRDefault="004B4B5D">
            <w:pPr>
              <w:pStyle w:val="ConsPlusNormal"/>
            </w:pPr>
          </w:p>
        </w:tc>
        <w:tc>
          <w:tcPr>
            <w:tcW w:w="1587" w:type="dxa"/>
            <w:vAlign w:val="center"/>
          </w:tcPr>
          <w:p w:rsidR="004B4B5D" w:rsidRPr="00FB7D7E" w:rsidRDefault="004B4B5D">
            <w:pPr>
              <w:pStyle w:val="ConsPlusNormal"/>
            </w:pPr>
          </w:p>
        </w:tc>
        <w:tc>
          <w:tcPr>
            <w:tcW w:w="2211" w:type="dxa"/>
            <w:vAlign w:val="center"/>
          </w:tcPr>
          <w:p w:rsidR="004B4B5D" w:rsidRPr="00FB7D7E" w:rsidRDefault="004B4B5D">
            <w:pPr>
              <w:pStyle w:val="ConsPlusNormal"/>
            </w:pPr>
          </w:p>
        </w:tc>
      </w:tr>
      <w:tr w:rsidR="00FB7D7E" w:rsidRPr="00FB7D7E">
        <w:tc>
          <w:tcPr>
            <w:tcW w:w="4819" w:type="dxa"/>
          </w:tcPr>
          <w:p w:rsidR="004B4B5D" w:rsidRPr="00FB7D7E" w:rsidRDefault="004B4B5D">
            <w:pPr>
              <w:pStyle w:val="ConsPlusNormal"/>
            </w:pPr>
            <w:r w:rsidRPr="00FB7D7E">
              <w:t>в) орехоплодные (грецкий орех, миндаль, фундук, фисташка и другие орехоплодные)</w:t>
            </w:r>
          </w:p>
        </w:tc>
        <w:tc>
          <w:tcPr>
            <w:tcW w:w="1020" w:type="dxa"/>
            <w:vAlign w:val="center"/>
          </w:tcPr>
          <w:p w:rsidR="004B4B5D" w:rsidRPr="00FB7D7E" w:rsidRDefault="004B4B5D">
            <w:pPr>
              <w:pStyle w:val="ConsPlusNormal"/>
            </w:pPr>
          </w:p>
        </w:tc>
        <w:tc>
          <w:tcPr>
            <w:tcW w:w="1587" w:type="dxa"/>
            <w:vAlign w:val="center"/>
          </w:tcPr>
          <w:p w:rsidR="004B4B5D" w:rsidRPr="00FB7D7E" w:rsidRDefault="004B4B5D">
            <w:pPr>
              <w:pStyle w:val="ConsPlusNormal"/>
            </w:pPr>
          </w:p>
        </w:tc>
        <w:tc>
          <w:tcPr>
            <w:tcW w:w="2211" w:type="dxa"/>
            <w:vAlign w:val="center"/>
          </w:tcPr>
          <w:p w:rsidR="004B4B5D" w:rsidRPr="00FB7D7E" w:rsidRDefault="004B4B5D">
            <w:pPr>
              <w:pStyle w:val="ConsPlusNormal"/>
            </w:pPr>
          </w:p>
        </w:tc>
      </w:tr>
      <w:tr w:rsidR="00FB7D7E" w:rsidRPr="00FB7D7E">
        <w:tc>
          <w:tcPr>
            <w:tcW w:w="4819" w:type="dxa"/>
          </w:tcPr>
          <w:p w:rsidR="004B4B5D" w:rsidRPr="00FB7D7E" w:rsidRDefault="004B4B5D">
            <w:pPr>
              <w:pStyle w:val="ConsPlusNormal"/>
            </w:pPr>
            <w:r w:rsidRPr="00FB7D7E">
              <w:t>2. Ягодники (земляника, клубника, малина, смородина, крыжовник, черноплодная рябина и другие), включая ягодники в междурядьях плодовых насаждений</w:t>
            </w:r>
          </w:p>
        </w:tc>
        <w:tc>
          <w:tcPr>
            <w:tcW w:w="1020" w:type="dxa"/>
            <w:vAlign w:val="center"/>
          </w:tcPr>
          <w:p w:rsidR="004B4B5D" w:rsidRPr="00FB7D7E" w:rsidRDefault="004B4B5D">
            <w:pPr>
              <w:pStyle w:val="ConsPlusNormal"/>
            </w:pPr>
          </w:p>
        </w:tc>
        <w:tc>
          <w:tcPr>
            <w:tcW w:w="1587" w:type="dxa"/>
            <w:vAlign w:val="center"/>
          </w:tcPr>
          <w:p w:rsidR="004B4B5D" w:rsidRPr="00FB7D7E" w:rsidRDefault="004B4B5D">
            <w:pPr>
              <w:pStyle w:val="ConsPlusNormal"/>
            </w:pPr>
          </w:p>
        </w:tc>
        <w:tc>
          <w:tcPr>
            <w:tcW w:w="2211" w:type="dxa"/>
            <w:vAlign w:val="center"/>
          </w:tcPr>
          <w:p w:rsidR="004B4B5D" w:rsidRPr="00FB7D7E" w:rsidRDefault="004B4B5D">
            <w:pPr>
              <w:pStyle w:val="ConsPlusNormal"/>
            </w:pPr>
          </w:p>
        </w:tc>
      </w:tr>
      <w:tr w:rsidR="00FB7D7E" w:rsidRPr="00FB7D7E">
        <w:tc>
          <w:tcPr>
            <w:tcW w:w="4819" w:type="dxa"/>
          </w:tcPr>
          <w:p w:rsidR="004B4B5D" w:rsidRPr="00FB7D7E" w:rsidRDefault="004B4B5D">
            <w:pPr>
              <w:pStyle w:val="ConsPlusNormal"/>
            </w:pPr>
            <w:r w:rsidRPr="00FB7D7E">
              <w:t xml:space="preserve">2а. В </w:t>
            </w:r>
            <w:proofErr w:type="spellStart"/>
            <w:r w:rsidRPr="00FB7D7E">
              <w:t>т.ч</w:t>
            </w:r>
            <w:proofErr w:type="spellEnd"/>
            <w:r w:rsidRPr="00FB7D7E">
              <w:t>. ягодники на обособленной площади</w:t>
            </w:r>
          </w:p>
        </w:tc>
        <w:tc>
          <w:tcPr>
            <w:tcW w:w="1020" w:type="dxa"/>
            <w:vAlign w:val="center"/>
          </w:tcPr>
          <w:p w:rsidR="004B4B5D" w:rsidRPr="00FB7D7E" w:rsidRDefault="004B4B5D">
            <w:pPr>
              <w:pStyle w:val="ConsPlusNormal"/>
            </w:pPr>
          </w:p>
        </w:tc>
        <w:tc>
          <w:tcPr>
            <w:tcW w:w="1587" w:type="dxa"/>
            <w:vAlign w:val="center"/>
          </w:tcPr>
          <w:p w:rsidR="004B4B5D" w:rsidRPr="00FB7D7E" w:rsidRDefault="004B4B5D">
            <w:pPr>
              <w:pStyle w:val="ConsPlusNormal"/>
            </w:pPr>
          </w:p>
        </w:tc>
        <w:tc>
          <w:tcPr>
            <w:tcW w:w="2211" w:type="dxa"/>
            <w:vAlign w:val="center"/>
          </w:tcPr>
          <w:p w:rsidR="004B4B5D" w:rsidRPr="00FB7D7E" w:rsidRDefault="004B4B5D">
            <w:pPr>
              <w:pStyle w:val="ConsPlusNormal"/>
            </w:pPr>
          </w:p>
        </w:tc>
      </w:tr>
    </w:tbl>
    <w:p w:rsidR="004B4B5D" w:rsidRPr="00FB7D7E" w:rsidRDefault="004B4B5D">
      <w:pPr>
        <w:pStyle w:val="ConsPlusNormal"/>
        <w:jc w:val="both"/>
      </w:pPr>
    </w:p>
    <w:p w:rsidR="004B4B5D" w:rsidRPr="00FB7D7E" w:rsidRDefault="004B4B5D">
      <w:pPr>
        <w:pStyle w:val="ConsPlusNonformat"/>
        <w:jc w:val="both"/>
      </w:pPr>
      <w:r w:rsidRPr="00FB7D7E">
        <w:t>Глава администрации</w:t>
      </w:r>
    </w:p>
    <w:p w:rsidR="004B4B5D" w:rsidRPr="00FB7D7E" w:rsidRDefault="004B4B5D">
      <w:pPr>
        <w:pStyle w:val="ConsPlusNonformat"/>
        <w:jc w:val="both"/>
      </w:pPr>
      <w:r w:rsidRPr="00FB7D7E">
        <w:t>муниципального образования</w:t>
      </w:r>
    </w:p>
    <w:p w:rsidR="004B4B5D" w:rsidRPr="00FB7D7E" w:rsidRDefault="004B4B5D">
      <w:pPr>
        <w:pStyle w:val="ConsPlusNonformat"/>
        <w:jc w:val="both"/>
      </w:pPr>
      <w:r w:rsidRPr="00FB7D7E">
        <w:t>____________________________ район        _________________ Ф.И.О.</w:t>
      </w:r>
    </w:p>
    <w:p w:rsidR="004B4B5D" w:rsidRPr="00FB7D7E" w:rsidRDefault="004B4B5D">
      <w:pPr>
        <w:pStyle w:val="ConsPlusNonformat"/>
        <w:jc w:val="both"/>
      </w:pPr>
      <w:r w:rsidRPr="00FB7D7E">
        <w:t xml:space="preserve">                                              (подпись)</w:t>
      </w:r>
    </w:p>
    <w:p w:rsidR="004B4B5D" w:rsidRPr="00FB7D7E" w:rsidRDefault="004B4B5D">
      <w:pPr>
        <w:pStyle w:val="ConsPlusNonformat"/>
        <w:jc w:val="both"/>
      </w:pPr>
      <w:r w:rsidRPr="00FB7D7E">
        <w:t>М.П.</w:t>
      </w:r>
    </w:p>
    <w:p w:rsidR="004B4B5D" w:rsidRPr="00FB7D7E" w:rsidRDefault="004B4B5D">
      <w:pPr>
        <w:pStyle w:val="ConsPlusNonformat"/>
        <w:jc w:val="both"/>
      </w:pPr>
      <w:r w:rsidRPr="00FB7D7E">
        <w:t>Руководитель организации                  _________________ Ф.И.О.</w:t>
      </w:r>
    </w:p>
    <w:p w:rsidR="004B4B5D" w:rsidRPr="00FB7D7E" w:rsidRDefault="004B4B5D">
      <w:pPr>
        <w:pStyle w:val="ConsPlusNonformat"/>
        <w:jc w:val="both"/>
      </w:pPr>
      <w:r w:rsidRPr="00FB7D7E">
        <w:t xml:space="preserve">                                              (подпись)</w:t>
      </w:r>
    </w:p>
    <w:p w:rsidR="004B4B5D" w:rsidRPr="00FB7D7E" w:rsidRDefault="004B4B5D">
      <w:pPr>
        <w:pStyle w:val="ConsPlusNonformat"/>
        <w:jc w:val="both"/>
      </w:pPr>
      <w:r w:rsidRPr="00FB7D7E">
        <w:t>Главный агроном                           _________________ Ф.И.О.</w:t>
      </w:r>
    </w:p>
    <w:p w:rsidR="004B4B5D" w:rsidRPr="00FB7D7E" w:rsidRDefault="004B4B5D">
      <w:pPr>
        <w:pStyle w:val="ConsPlusNonformat"/>
        <w:jc w:val="both"/>
      </w:pPr>
      <w:r w:rsidRPr="00FB7D7E">
        <w:lastRenderedPageBreak/>
        <w:t xml:space="preserve">                                              (подпись)</w:t>
      </w:r>
    </w:p>
    <w:p w:rsidR="004B4B5D" w:rsidRPr="00FB7D7E" w:rsidRDefault="004B4B5D">
      <w:pPr>
        <w:pStyle w:val="ConsPlusNonformat"/>
        <w:jc w:val="both"/>
      </w:pPr>
      <w:r w:rsidRPr="00FB7D7E">
        <w:t>М.П. "_____" ____________ 20__ г.</w:t>
      </w:r>
    </w:p>
    <w:p w:rsidR="004B4B5D" w:rsidRPr="00FB7D7E" w:rsidRDefault="004B4B5D">
      <w:pPr>
        <w:pStyle w:val="ConsPlusNonformat"/>
        <w:jc w:val="both"/>
      </w:pPr>
    </w:p>
    <w:p w:rsidR="004B4B5D" w:rsidRPr="00FB7D7E" w:rsidRDefault="004B4B5D">
      <w:pPr>
        <w:pStyle w:val="ConsPlusNonformat"/>
        <w:jc w:val="both"/>
      </w:pPr>
      <w:r w:rsidRPr="00FB7D7E">
        <w:t>Исп. __________</w:t>
      </w:r>
    </w:p>
    <w:p w:rsidR="004B4B5D" w:rsidRPr="00FB7D7E" w:rsidRDefault="004B4B5D">
      <w:pPr>
        <w:pStyle w:val="ConsPlusNonformat"/>
        <w:jc w:val="both"/>
      </w:pPr>
      <w:r w:rsidRPr="00FB7D7E">
        <w:t>телефон ___________</w:t>
      </w: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right"/>
      </w:pPr>
      <w:bookmarkStart w:id="10" w:name="P4074"/>
      <w:bookmarkEnd w:id="10"/>
      <w:r w:rsidRPr="00FB7D7E">
        <w:t>Приложение N 4</w:t>
      </w:r>
    </w:p>
    <w:p w:rsidR="004B4B5D" w:rsidRPr="00FB7D7E" w:rsidRDefault="004B4B5D">
      <w:pPr>
        <w:pStyle w:val="ConsPlusNormal"/>
        <w:jc w:val="right"/>
      </w:pPr>
      <w:r w:rsidRPr="00FB7D7E">
        <w:t>к Правилам предоставления субсидий,</w:t>
      </w:r>
    </w:p>
    <w:p w:rsidR="004B4B5D" w:rsidRPr="00FB7D7E" w:rsidRDefault="004B4B5D">
      <w:pPr>
        <w:pStyle w:val="ConsPlusNormal"/>
        <w:jc w:val="right"/>
      </w:pPr>
      <w:r w:rsidRPr="00FB7D7E">
        <w:t>источником финансового обеспечения которых</w:t>
      </w:r>
    </w:p>
    <w:p w:rsidR="004B4B5D" w:rsidRPr="00FB7D7E" w:rsidRDefault="004B4B5D">
      <w:pPr>
        <w:pStyle w:val="ConsPlusNormal"/>
        <w:jc w:val="right"/>
      </w:pPr>
      <w:r w:rsidRPr="00FB7D7E">
        <w:t>являются субсидии из федерального бюджета</w:t>
      </w:r>
    </w:p>
    <w:p w:rsidR="004B4B5D" w:rsidRPr="00FB7D7E" w:rsidRDefault="004B4B5D">
      <w:pPr>
        <w:pStyle w:val="ConsPlusNormal"/>
        <w:jc w:val="right"/>
      </w:pPr>
      <w:r w:rsidRPr="00FB7D7E">
        <w:t>и собственные доходы бюджета Тульской области,</w:t>
      </w:r>
    </w:p>
    <w:p w:rsidR="004B4B5D" w:rsidRPr="00FB7D7E" w:rsidRDefault="004B4B5D">
      <w:pPr>
        <w:pStyle w:val="ConsPlusNormal"/>
        <w:jc w:val="right"/>
      </w:pPr>
      <w:r w:rsidRPr="00FB7D7E">
        <w:t>на возмещение части затрат сельскохозяйственных</w:t>
      </w:r>
    </w:p>
    <w:p w:rsidR="004B4B5D" w:rsidRPr="00FB7D7E" w:rsidRDefault="004B4B5D">
      <w:pPr>
        <w:pStyle w:val="ConsPlusNormal"/>
        <w:jc w:val="right"/>
      </w:pPr>
      <w:r w:rsidRPr="00FB7D7E">
        <w:t>товаропроизводителей на уплату страховых премий</w:t>
      </w:r>
    </w:p>
    <w:p w:rsidR="004B4B5D" w:rsidRPr="00FB7D7E" w:rsidRDefault="004B4B5D">
      <w:pPr>
        <w:pStyle w:val="ConsPlusNormal"/>
        <w:jc w:val="right"/>
      </w:pPr>
      <w:r w:rsidRPr="00FB7D7E">
        <w:t>по договорам сельскохозяйственного страхования</w:t>
      </w:r>
    </w:p>
    <w:p w:rsidR="004B4B5D" w:rsidRPr="00FB7D7E" w:rsidRDefault="004B4B5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9"/>
      </w:tblGrid>
      <w:tr w:rsidR="00FB7D7E" w:rsidRPr="00FB7D7E">
        <w:tc>
          <w:tcPr>
            <w:tcW w:w="9609" w:type="dxa"/>
            <w:tcBorders>
              <w:left w:val="single" w:sz="4" w:space="0" w:color="auto"/>
              <w:right w:val="single" w:sz="4" w:space="0" w:color="auto"/>
            </w:tcBorders>
          </w:tcPr>
          <w:p w:rsidR="004B4B5D" w:rsidRPr="00FB7D7E" w:rsidRDefault="004B4B5D">
            <w:pPr>
              <w:pStyle w:val="ConsPlusNormal"/>
              <w:jc w:val="center"/>
            </w:pPr>
            <w:r w:rsidRPr="00FB7D7E">
              <w:t>СВЕДЕНИЯ</w:t>
            </w:r>
          </w:p>
          <w:p w:rsidR="004B4B5D" w:rsidRPr="00FB7D7E" w:rsidRDefault="004B4B5D">
            <w:pPr>
              <w:pStyle w:val="ConsPlusNormal"/>
              <w:jc w:val="center"/>
            </w:pPr>
            <w:r w:rsidRPr="00FB7D7E">
              <w:t>О ПОГОЛОВЬЕ СЕЛЬСКОХОЗЯЙСТВЕННЫХ ЖИВОТНЫХ</w:t>
            </w:r>
          </w:p>
          <w:p w:rsidR="004B4B5D" w:rsidRPr="00FB7D7E" w:rsidRDefault="004B4B5D">
            <w:pPr>
              <w:pStyle w:val="ConsPlusNormal"/>
              <w:jc w:val="center"/>
            </w:pPr>
            <w:r w:rsidRPr="00FB7D7E">
              <w:t>ЗА ________ (ПРЕДЫДУЩИЙ) ГОД И</w:t>
            </w:r>
          </w:p>
          <w:p w:rsidR="004B4B5D" w:rsidRPr="00FB7D7E" w:rsidRDefault="004B4B5D">
            <w:pPr>
              <w:pStyle w:val="ConsPlusNormal"/>
              <w:jc w:val="center"/>
            </w:pPr>
            <w:r w:rsidRPr="00FB7D7E">
              <w:t>ЗА ___________ 20___ (ТЕКУЩЕГО) ГОДА</w:t>
            </w:r>
          </w:p>
        </w:tc>
      </w:tr>
      <w:tr w:rsidR="00FB7D7E" w:rsidRPr="00FB7D7E">
        <w:tc>
          <w:tcPr>
            <w:tcW w:w="9609" w:type="dxa"/>
            <w:tcBorders>
              <w:left w:val="single" w:sz="4" w:space="0" w:color="auto"/>
              <w:right w:val="single" w:sz="4" w:space="0" w:color="auto"/>
            </w:tcBorders>
          </w:tcPr>
          <w:p w:rsidR="004B4B5D" w:rsidRPr="00FB7D7E" w:rsidRDefault="004B4B5D">
            <w:pPr>
              <w:pStyle w:val="ConsPlusNormal"/>
              <w:ind w:left="2835"/>
            </w:pPr>
            <w:r w:rsidRPr="00FB7D7E">
              <w:t>(МЕСЯЦ)</w:t>
            </w:r>
          </w:p>
        </w:tc>
      </w:tr>
      <w:tr w:rsidR="00FB7D7E" w:rsidRPr="00FB7D7E">
        <w:tc>
          <w:tcPr>
            <w:tcW w:w="9609" w:type="dxa"/>
            <w:tcBorders>
              <w:left w:val="single" w:sz="4" w:space="0" w:color="auto"/>
              <w:right w:val="single" w:sz="4" w:space="0" w:color="auto"/>
            </w:tcBorders>
          </w:tcPr>
          <w:p w:rsidR="004B4B5D" w:rsidRPr="00FB7D7E" w:rsidRDefault="004B4B5D">
            <w:pPr>
              <w:pStyle w:val="ConsPlusNormal"/>
            </w:pPr>
          </w:p>
        </w:tc>
      </w:tr>
      <w:tr w:rsidR="00FB7D7E" w:rsidRPr="00FB7D7E">
        <w:tc>
          <w:tcPr>
            <w:tcW w:w="9609" w:type="dxa"/>
            <w:tcBorders>
              <w:left w:val="single" w:sz="4" w:space="0" w:color="auto"/>
              <w:right w:val="single" w:sz="4" w:space="0" w:color="auto"/>
            </w:tcBorders>
          </w:tcPr>
          <w:p w:rsidR="004B4B5D" w:rsidRPr="00FB7D7E" w:rsidRDefault="004B4B5D">
            <w:pPr>
              <w:pStyle w:val="ConsPlusNormal"/>
            </w:pPr>
            <w:r w:rsidRPr="00FB7D7E">
              <w:t>Наименование организации, К(Ф)Х _______________________________________</w:t>
            </w:r>
          </w:p>
        </w:tc>
      </w:tr>
      <w:tr w:rsidR="00FB7D7E" w:rsidRPr="00FB7D7E">
        <w:tc>
          <w:tcPr>
            <w:tcW w:w="9609" w:type="dxa"/>
            <w:tcBorders>
              <w:left w:val="single" w:sz="4" w:space="0" w:color="auto"/>
              <w:right w:val="single" w:sz="4" w:space="0" w:color="auto"/>
            </w:tcBorders>
          </w:tcPr>
          <w:p w:rsidR="004B4B5D" w:rsidRPr="00FB7D7E" w:rsidRDefault="004B4B5D">
            <w:pPr>
              <w:pStyle w:val="ConsPlusNormal"/>
            </w:pPr>
            <w:r w:rsidRPr="00FB7D7E">
              <w:t>ИНН ___________________ КПП __________________</w:t>
            </w:r>
          </w:p>
        </w:tc>
      </w:tr>
      <w:tr w:rsidR="00FB7D7E" w:rsidRPr="00FB7D7E">
        <w:tc>
          <w:tcPr>
            <w:tcW w:w="9609" w:type="dxa"/>
            <w:tcBorders>
              <w:left w:val="single" w:sz="4" w:space="0" w:color="auto"/>
              <w:right w:val="single" w:sz="4" w:space="0" w:color="auto"/>
            </w:tcBorders>
          </w:tcPr>
          <w:p w:rsidR="004B4B5D" w:rsidRPr="00FB7D7E" w:rsidRDefault="004B4B5D">
            <w:pPr>
              <w:pStyle w:val="ConsPlusNormal"/>
            </w:pPr>
            <w:r w:rsidRPr="00FB7D7E">
              <w:t>Юридический/Почтовый адрес:</w:t>
            </w:r>
          </w:p>
        </w:tc>
      </w:tr>
    </w:tbl>
    <w:p w:rsidR="004B4B5D" w:rsidRPr="00FB7D7E" w:rsidRDefault="004B4B5D">
      <w:pPr>
        <w:pStyle w:val="ConsPlusNormal"/>
        <w:jc w:val="both"/>
      </w:pPr>
    </w:p>
    <w:p w:rsidR="004B4B5D" w:rsidRPr="00FB7D7E" w:rsidRDefault="004B4B5D">
      <w:pPr>
        <w:pStyle w:val="ConsPlusNormal"/>
        <w:jc w:val="both"/>
      </w:pPr>
    </w:p>
    <w:p w:rsidR="004B4B5D" w:rsidRPr="00FB7D7E" w:rsidRDefault="004B4B5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559"/>
        <w:gridCol w:w="1417"/>
        <w:gridCol w:w="1474"/>
        <w:gridCol w:w="1928"/>
      </w:tblGrid>
      <w:tr w:rsidR="00FB7D7E" w:rsidRPr="00FB7D7E">
        <w:tc>
          <w:tcPr>
            <w:tcW w:w="9609" w:type="dxa"/>
            <w:gridSpan w:val="5"/>
          </w:tcPr>
          <w:p w:rsidR="004B4B5D" w:rsidRPr="00FB7D7E" w:rsidRDefault="004B4B5D">
            <w:pPr>
              <w:pStyle w:val="ConsPlusNormal"/>
              <w:jc w:val="center"/>
            </w:pPr>
            <w:r w:rsidRPr="00FB7D7E">
              <w:t>СВЕДЕНИЯ О ПОГОЛОВЬЕ</w:t>
            </w:r>
          </w:p>
          <w:p w:rsidR="004B4B5D" w:rsidRPr="00FB7D7E" w:rsidRDefault="004B4B5D">
            <w:pPr>
              <w:pStyle w:val="ConsPlusNormal"/>
              <w:jc w:val="center"/>
            </w:pPr>
            <w:r w:rsidRPr="00FB7D7E">
              <w:t>СЕЛЬСКОХОЗЯЙСТВЕННЫХ ЖИВОТНЫХ</w:t>
            </w:r>
          </w:p>
          <w:p w:rsidR="004B4B5D" w:rsidRPr="00FB7D7E" w:rsidRDefault="004B4B5D">
            <w:pPr>
              <w:pStyle w:val="ConsPlusNormal"/>
              <w:jc w:val="center"/>
            </w:pPr>
            <w:r w:rsidRPr="00FB7D7E">
              <w:t>ЗА 20___ (ПРЕДЫДУЩИЙ) ГОД</w:t>
            </w:r>
          </w:p>
        </w:tc>
      </w:tr>
      <w:tr w:rsidR="00FB7D7E" w:rsidRPr="00FB7D7E">
        <w:tc>
          <w:tcPr>
            <w:tcW w:w="3231" w:type="dxa"/>
          </w:tcPr>
          <w:p w:rsidR="004B4B5D" w:rsidRPr="00FB7D7E" w:rsidRDefault="004B4B5D">
            <w:pPr>
              <w:pStyle w:val="ConsPlusNormal"/>
              <w:jc w:val="center"/>
            </w:pPr>
            <w:r w:rsidRPr="00FB7D7E">
              <w:t>Наименование показателей</w:t>
            </w:r>
          </w:p>
        </w:tc>
        <w:tc>
          <w:tcPr>
            <w:tcW w:w="1559" w:type="dxa"/>
          </w:tcPr>
          <w:p w:rsidR="004B4B5D" w:rsidRPr="00FB7D7E" w:rsidRDefault="004B4B5D">
            <w:pPr>
              <w:pStyle w:val="ConsPlusNormal"/>
              <w:jc w:val="center"/>
            </w:pPr>
            <w:r w:rsidRPr="00FB7D7E">
              <w:t>Количество голов</w:t>
            </w:r>
          </w:p>
        </w:tc>
        <w:tc>
          <w:tcPr>
            <w:tcW w:w="1417" w:type="dxa"/>
          </w:tcPr>
          <w:p w:rsidR="004B4B5D" w:rsidRPr="00FB7D7E" w:rsidRDefault="004B4B5D">
            <w:pPr>
              <w:pStyle w:val="ConsPlusNormal"/>
              <w:jc w:val="center"/>
            </w:pPr>
            <w:r w:rsidRPr="00FB7D7E">
              <w:t>Общий живой вес, кг</w:t>
            </w:r>
          </w:p>
        </w:tc>
        <w:tc>
          <w:tcPr>
            <w:tcW w:w="1474" w:type="dxa"/>
          </w:tcPr>
          <w:p w:rsidR="004B4B5D" w:rsidRPr="00FB7D7E" w:rsidRDefault="004B4B5D">
            <w:pPr>
              <w:pStyle w:val="ConsPlusNormal"/>
              <w:jc w:val="center"/>
            </w:pPr>
            <w:r w:rsidRPr="00FB7D7E">
              <w:t>Балансовая стоимость, руб.</w:t>
            </w:r>
          </w:p>
        </w:tc>
        <w:tc>
          <w:tcPr>
            <w:tcW w:w="1928" w:type="dxa"/>
          </w:tcPr>
          <w:p w:rsidR="004B4B5D" w:rsidRPr="00FB7D7E" w:rsidRDefault="004B4B5D">
            <w:pPr>
              <w:pStyle w:val="ConsPlusNormal"/>
              <w:jc w:val="center"/>
            </w:pPr>
            <w:r w:rsidRPr="00FB7D7E">
              <w:t>Сумма затрат на выращивание единицы живого веса, руб.</w:t>
            </w:r>
          </w:p>
        </w:tc>
      </w:tr>
      <w:tr w:rsidR="00FB7D7E" w:rsidRPr="00FB7D7E">
        <w:tc>
          <w:tcPr>
            <w:tcW w:w="3231" w:type="dxa"/>
          </w:tcPr>
          <w:p w:rsidR="004B4B5D" w:rsidRPr="00FB7D7E" w:rsidRDefault="004B4B5D">
            <w:pPr>
              <w:pStyle w:val="ConsPlusNormal"/>
              <w:jc w:val="center"/>
            </w:pPr>
            <w:r w:rsidRPr="00FB7D7E">
              <w:t>1</w:t>
            </w:r>
          </w:p>
        </w:tc>
        <w:tc>
          <w:tcPr>
            <w:tcW w:w="1559" w:type="dxa"/>
          </w:tcPr>
          <w:p w:rsidR="004B4B5D" w:rsidRPr="00FB7D7E" w:rsidRDefault="004B4B5D">
            <w:pPr>
              <w:pStyle w:val="ConsPlusNormal"/>
              <w:jc w:val="center"/>
            </w:pPr>
            <w:r w:rsidRPr="00FB7D7E">
              <w:t>2</w:t>
            </w:r>
          </w:p>
        </w:tc>
        <w:tc>
          <w:tcPr>
            <w:tcW w:w="1417" w:type="dxa"/>
          </w:tcPr>
          <w:p w:rsidR="004B4B5D" w:rsidRPr="00FB7D7E" w:rsidRDefault="004B4B5D">
            <w:pPr>
              <w:pStyle w:val="ConsPlusNormal"/>
              <w:jc w:val="center"/>
            </w:pPr>
            <w:r w:rsidRPr="00FB7D7E">
              <w:t>3</w:t>
            </w:r>
          </w:p>
        </w:tc>
        <w:tc>
          <w:tcPr>
            <w:tcW w:w="1474" w:type="dxa"/>
          </w:tcPr>
          <w:p w:rsidR="004B4B5D" w:rsidRPr="00FB7D7E" w:rsidRDefault="004B4B5D">
            <w:pPr>
              <w:pStyle w:val="ConsPlusNormal"/>
              <w:jc w:val="center"/>
            </w:pPr>
            <w:r w:rsidRPr="00FB7D7E">
              <w:t>4</w:t>
            </w:r>
          </w:p>
        </w:tc>
        <w:tc>
          <w:tcPr>
            <w:tcW w:w="1928" w:type="dxa"/>
          </w:tcPr>
          <w:p w:rsidR="004B4B5D" w:rsidRPr="00FB7D7E" w:rsidRDefault="004B4B5D">
            <w:pPr>
              <w:pStyle w:val="ConsPlusNormal"/>
              <w:jc w:val="center"/>
            </w:pPr>
            <w:r w:rsidRPr="00FB7D7E">
              <w:t>5</w:t>
            </w:r>
          </w:p>
        </w:tc>
      </w:tr>
      <w:tr w:rsidR="00FB7D7E" w:rsidRPr="00FB7D7E">
        <w:tc>
          <w:tcPr>
            <w:tcW w:w="3231" w:type="dxa"/>
          </w:tcPr>
          <w:p w:rsidR="004B4B5D" w:rsidRPr="00FB7D7E" w:rsidRDefault="004B4B5D">
            <w:pPr>
              <w:pStyle w:val="ConsPlusNormal"/>
            </w:pPr>
            <w:r w:rsidRPr="00FB7D7E">
              <w:t>Поголовье крупного рогатого скота, всего</w:t>
            </w:r>
          </w:p>
        </w:tc>
        <w:tc>
          <w:tcPr>
            <w:tcW w:w="1559" w:type="dxa"/>
          </w:tcPr>
          <w:p w:rsidR="004B4B5D" w:rsidRPr="00FB7D7E" w:rsidRDefault="004B4B5D">
            <w:pPr>
              <w:pStyle w:val="ConsPlusNormal"/>
            </w:pPr>
          </w:p>
        </w:tc>
        <w:tc>
          <w:tcPr>
            <w:tcW w:w="1417" w:type="dxa"/>
          </w:tcPr>
          <w:p w:rsidR="004B4B5D" w:rsidRPr="00FB7D7E" w:rsidRDefault="004B4B5D">
            <w:pPr>
              <w:pStyle w:val="ConsPlusNormal"/>
            </w:pPr>
          </w:p>
        </w:tc>
        <w:tc>
          <w:tcPr>
            <w:tcW w:w="1474" w:type="dxa"/>
          </w:tcPr>
          <w:p w:rsidR="004B4B5D" w:rsidRPr="00FB7D7E" w:rsidRDefault="004B4B5D">
            <w:pPr>
              <w:pStyle w:val="ConsPlusNormal"/>
            </w:pPr>
          </w:p>
        </w:tc>
        <w:tc>
          <w:tcPr>
            <w:tcW w:w="1928" w:type="dxa"/>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В том числе по половозрастным группам</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lastRenderedPageBreak/>
              <w:t>Поголовье свиней, всего</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В том числе по половозрастным группам</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Поголовье овец, в том числе всего</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В том числе по половозрастным группам</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Поголовье коз, в том числе всего</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В том числе по половозрастным группам</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Поголовье птицы, в том числе</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В том числе по половозрастным группам</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r w:rsidR="00FB7D7E" w:rsidRPr="00FB7D7E">
        <w:tc>
          <w:tcPr>
            <w:tcW w:w="3231" w:type="dxa"/>
          </w:tcPr>
          <w:p w:rsidR="004B4B5D" w:rsidRPr="00FB7D7E" w:rsidRDefault="004B4B5D">
            <w:pPr>
              <w:pStyle w:val="ConsPlusNormal"/>
            </w:pPr>
            <w:r w:rsidRPr="00FB7D7E">
              <w:t>...</w:t>
            </w:r>
          </w:p>
        </w:tc>
        <w:tc>
          <w:tcPr>
            <w:tcW w:w="1559" w:type="dxa"/>
            <w:vAlign w:val="center"/>
          </w:tcPr>
          <w:p w:rsidR="004B4B5D" w:rsidRPr="00FB7D7E" w:rsidRDefault="004B4B5D">
            <w:pPr>
              <w:pStyle w:val="ConsPlusNormal"/>
            </w:pPr>
          </w:p>
        </w:tc>
        <w:tc>
          <w:tcPr>
            <w:tcW w:w="1417" w:type="dxa"/>
            <w:vAlign w:val="center"/>
          </w:tcPr>
          <w:p w:rsidR="004B4B5D" w:rsidRPr="00FB7D7E" w:rsidRDefault="004B4B5D">
            <w:pPr>
              <w:pStyle w:val="ConsPlusNormal"/>
            </w:pPr>
          </w:p>
        </w:tc>
        <w:tc>
          <w:tcPr>
            <w:tcW w:w="1474" w:type="dxa"/>
            <w:vAlign w:val="center"/>
          </w:tcPr>
          <w:p w:rsidR="004B4B5D" w:rsidRPr="00FB7D7E" w:rsidRDefault="004B4B5D">
            <w:pPr>
              <w:pStyle w:val="ConsPlusNormal"/>
            </w:pPr>
          </w:p>
        </w:tc>
        <w:tc>
          <w:tcPr>
            <w:tcW w:w="1928" w:type="dxa"/>
            <w:vAlign w:val="center"/>
          </w:tcPr>
          <w:p w:rsidR="004B4B5D" w:rsidRPr="00FB7D7E" w:rsidRDefault="004B4B5D">
            <w:pPr>
              <w:pStyle w:val="ConsPlusNormal"/>
            </w:pPr>
          </w:p>
        </w:tc>
      </w:tr>
    </w:tbl>
    <w:p w:rsidR="004B4B5D" w:rsidRPr="00FB7D7E" w:rsidRDefault="004B4B5D">
      <w:pPr>
        <w:pStyle w:val="ConsPlusNormal"/>
        <w:jc w:val="both"/>
      </w:pPr>
    </w:p>
    <w:p w:rsidR="004B4B5D" w:rsidRPr="00FB7D7E" w:rsidRDefault="004B4B5D">
      <w:pPr>
        <w:pStyle w:val="ConsPlusNonformat"/>
        <w:jc w:val="both"/>
      </w:pPr>
      <w:r w:rsidRPr="00FB7D7E">
        <w:t>Глава администрации</w:t>
      </w:r>
    </w:p>
    <w:p w:rsidR="004B4B5D" w:rsidRPr="00FB7D7E" w:rsidRDefault="004B4B5D">
      <w:pPr>
        <w:pStyle w:val="ConsPlusNonformat"/>
        <w:jc w:val="both"/>
      </w:pPr>
      <w:r w:rsidRPr="00FB7D7E">
        <w:t>муниципального образования</w:t>
      </w:r>
    </w:p>
    <w:p w:rsidR="004B4B5D" w:rsidRPr="00FB7D7E" w:rsidRDefault="004B4B5D">
      <w:pPr>
        <w:pStyle w:val="ConsPlusNonformat"/>
        <w:jc w:val="both"/>
      </w:pPr>
      <w:r w:rsidRPr="00FB7D7E">
        <w:t>____________________________ район         _________________ Ф.И.О.</w:t>
      </w:r>
    </w:p>
    <w:p w:rsidR="004B4B5D" w:rsidRPr="00FB7D7E" w:rsidRDefault="004B4B5D">
      <w:pPr>
        <w:pStyle w:val="ConsPlusNonformat"/>
        <w:jc w:val="both"/>
      </w:pPr>
      <w:r w:rsidRPr="00FB7D7E">
        <w:t xml:space="preserve">                                                (подпись)</w:t>
      </w:r>
    </w:p>
    <w:p w:rsidR="004B4B5D" w:rsidRPr="00FB7D7E" w:rsidRDefault="004B4B5D">
      <w:pPr>
        <w:pStyle w:val="ConsPlusNonformat"/>
        <w:jc w:val="both"/>
      </w:pPr>
      <w:r w:rsidRPr="00FB7D7E">
        <w:t>М.П.</w:t>
      </w:r>
    </w:p>
    <w:p w:rsidR="004B4B5D" w:rsidRPr="00FB7D7E" w:rsidRDefault="004B4B5D">
      <w:pPr>
        <w:pStyle w:val="ConsPlusNonformat"/>
        <w:jc w:val="both"/>
      </w:pPr>
      <w:r w:rsidRPr="00FB7D7E">
        <w:t>Руководитель организации                   _________________ Ф.И.О.</w:t>
      </w:r>
    </w:p>
    <w:p w:rsidR="004B4B5D" w:rsidRPr="00FB7D7E" w:rsidRDefault="004B4B5D">
      <w:pPr>
        <w:pStyle w:val="ConsPlusNonformat"/>
        <w:jc w:val="both"/>
      </w:pPr>
      <w:r w:rsidRPr="00FB7D7E">
        <w:t xml:space="preserve">                                                (подпись)</w:t>
      </w:r>
    </w:p>
    <w:p w:rsidR="004B4B5D" w:rsidRPr="00FB7D7E" w:rsidRDefault="004B4B5D">
      <w:pPr>
        <w:pStyle w:val="ConsPlusNonformat"/>
        <w:jc w:val="both"/>
      </w:pPr>
    </w:p>
    <w:p w:rsidR="004B4B5D" w:rsidRPr="00FB7D7E" w:rsidRDefault="004B4B5D">
      <w:pPr>
        <w:pStyle w:val="ConsPlusNonformat"/>
        <w:jc w:val="both"/>
      </w:pPr>
      <w:r w:rsidRPr="00FB7D7E">
        <w:t>Главный зоотехник                          _________________ Ф.И.О.</w:t>
      </w:r>
    </w:p>
    <w:p w:rsidR="004B4B5D" w:rsidRPr="00FB7D7E" w:rsidRDefault="004B4B5D">
      <w:pPr>
        <w:pStyle w:val="ConsPlusNonformat"/>
        <w:jc w:val="both"/>
      </w:pPr>
      <w:r w:rsidRPr="00FB7D7E">
        <w:t xml:space="preserve">                                                (подпись)</w:t>
      </w:r>
    </w:p>
    <w:p w:rsidR="004B4B5D" w:rsidRPr="00FB7D7E" w:rsidRDefault="004B4B5D">
      <w:pPr>
        <w:pStyle w:val="ConsPlusNonformat"/>
        <w:jc w:val="both"/>
      </w:pPr>
      <w:r w:rsidRPr="00FB7D7E">
        <w:t>М.П. "_____" ____________ 20__ г.</w:t>
      </w:r>
    </w:p>
    <w:p w:rsidR="004B4B5D" w:rsidRPr="00FB7D7E" w:rsidRDefault="004B4B5D">
      <w:pPr>
        <w:pStyle w:val="ConsPlusNonformat"/>
        <w:jc w:val="both"/>
      </w:pPr>
    </w:p>
    <w:p w:rsidR="004B4B5D" w:rsidRPr="00FB7D7E" w:rsidRDefault="004B4B5D">
      <w:pPr>
        <w:pStyle w:val="ConsPlusNonformat"/>
        <w:jc w:val="both"/>
      </w:pPr>
      <w:r w:rsidRPr="00FB7D7E">
        <w:t>Исп. __________</w:t>
      </w:r>
    </w:p>
    <w:p w:rsidR="004B4B5D" w:rsidRPr="00FB7D7E" w:rsidRDefault="00FB7D7E" w:rsidP="00FB7D7E">
      <w:pPr>
        <w:pStyle w:val="ConsPlusNonformat"/>
        <w:jc w:val="both"/>
      </w:pPr>
      <w:r w:rsidRPr="00FB7D7E">
        <w:t>телефон _________</w:t>
      </w:r>
    </w:p>
    <w:sectPr w:rsidR="004B4B5D" w:rsidRPr="00FB7D7E" w:rsidSect="00FB7D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5D"/>
    <w:rsid w:val="004B4B5D"/>
    <w:rsid w:val="00AA79C4"/>
    <w:rsid w:val="00DF0D68"/>
    <w:rsid w:val="00F93177"/>
    <w:rsid w:val="00FB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8976D-EFF7-4AEF-B9D3-3EBAA68E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4B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B5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E491C65C99AF5690AE755C347A17B9FFC3453F236D3FAA0B506C602A3BE1B43C7D34083456C176A063Dd50CI" TargetMode="External"/><Relationship Id="rId13" Type="http://schemas.openxmlformats.org/officeDocument/2006/relationships/hyperlink" Target="consultantplus://offline/ref=DA7E491C65C99AF5690AF958D52BFF7099FF625DF137DCADF8EA5D9B55AAB44C04888A02C74B6E1Ed603I" TargetMode="External"/><Relationship Id="rId18" Type="http://schemas.openxmlformats.org/officeDocument/2006/relationships/hyperlink" Target="consultantplus://offline/ref=DA7E491C65C99AF5690AE755C347A17B9FFC3453F234DEF2A2B506C602A3BE1B43C7D34083456C176A0639d50DI" TargetMode="External"/><Relationship Id="rId26" Type="http://schemas.openxmlformats.org/officeDocument/2006/relationships/hyperlink" Target="consultantplus://offline/ref=DA7E491C65C99AF5690AE755C347A17B9FFC3453F137D3FEA4B506C602A3BE1Bd403I" TargetMode="External"/><Relationship Id="rId3" Type="http://schemas.openxmlformats.org/officeDocument/2006/relationships/webSettings" Target="webSettings.xml"/><Relationship Id="rId21" Type="http://schemas.openxmlformats.org/officeDocument/2006/relationships/hyperlink" Target="consultantplus://offline/ref=DA7E491C65C99AF5690AF958D52BFF7099FF685CF732DCADF8EA5D9B55dA0AI" TargetMode="External"/><Relationship Id="rId34" Type="http://schemas.openxmlformats.org/officeDocument/2006/relationships/hyperlink" Target="consultantplus://offline/ref=DA7E491C65C99AF5690AF958D52BFF7099FF685CF732DCADF8EA5D9B55dA0AI" TargetMode="External"/><Relationship Id="rId7" Type="http://schemas.openxmlformats.org/officeDocument/2006/relationships/hyperlink" Target="consultantplus://offline/ref=DA7E491C65C99AF5690AE755C347A17B9FFC3453F236D4FBA5B506C602A3BE1B43C7D34083456C176A063Dd50CI" TargetMode="External"/><Relationship Id="rId12" Type="http://schemas.openxmlformats.org/officeDocument/2006/relationships/hyperlink" Target="consultantplus://offline/ref=DA7E491C65C99AF5690AE755C347A17B9FFC3453F23AD0FEA3B506C602A3BE1B43C7D34083456C176A063Dd50CI" TargetMode="External"/><Relationship Id="rId17" Type="http://schemas.openxmlformats.org/officeDocument/2006/relationships/hyperlink" Target="consultantplus://offline/ref=DA7E491C65C99AF5690AE755C347A17B9FFC3453F23AD6F8A5B506C602A3BE1B43C7D34083456C176A063Dd50FI" TargetMode="External"/><Relationship Id="rId25" Type="http://schemas.openxmlformats.org/officeDocument/2006/relationships/hyperlink" Target="consultantplus://offline/ref=DA7E491C65C99AF5690AE755C347A17B9FFC3453F136D2FAA1B506C602A3BE1Bd403I" TargetMode="External"/><Relationship Id="rId33" Type="http://schemas.openxmlformats.org/officeDocument/2006/relationships/hyperlink" Target="consultantplus://offline/ref=DA7E491C65C99AF5690AF958D52BFF7099FF685EF735DCADF8EA5D9B55AAB44C04888A02C74A6C15d608I" TargetMode="External"/><Relationship Id="rId2" Type="http://schemas.openxmlformats.org/officeDocument/2006/relationships/settings" Target="settings.xml"/><Relationship Id="rId16" Type="http://schemas.openxmlformats.org/officeDocument/2006/relationships/hyperlink" Target="consultantplus://offline/ref=DA7E491C65C99AF5690AE755C347A17B9FFC3453F234D1FEA3B506C602A3BE1B43C7D34083456C176A023Dd50BI" TargetMode="External"/><Relationship Id="rId20" Type="http://schemas.openxmlformats.org/officeDocument/2006/relationships/hyperlink" Target="consultantplus://offline/ref=DA7E491C65C99AF5690AF958D52BFF7099FF685CF732DCADF8EA5D9B55dA0AI" TargetMode="External"/><Relationship Id="rId29" Type="http://schemas.openxmlformats.org/officeDocument/2006/relationships/hyperlink" Target="consultantplus://offline/ref=DA7E491C65C99AF5690AE755C347A17B9FFC3453F234DEF2A2B506C602A3BE1B43C7D34083456C176A0639d50BI" TargetMode="External"/><Relationship Id="rId1" Type="http://schemas.openxmlformats.org/officeDocument/2006/relationships/styles" Target="styles.xml"/><Relationship Id="rId6" Type="http://schemas.openxmlformats.org/officeDocument/2006/relationships/hyperlink" Target="consultantplus://offline/ref=DA7E491C65C99AF5690AE755C347A17B9FFC3453F231D2F8A1B506C602A3BE1B43C7D34083456C176A063Dd50CI" TargetMode="External"/><Relationship Id="rId11" Type="http://schemas.openxmlformats.org/officeDocument/2006/relationships/hyperlink" Target="consultantplus://offline/ref=DA7E491C65C99AF5690AE755C347A17B9FFC3453F23AD6F8A5B506C602A3BE1B43C7D34083456C176A063Dd50CI" TargetMode="External"/><Relationship Id="rId24" Type="http://schemas.openxmlformats.org/officeDocument/2006/relationships/hyperlink" Target="consultantplus://offline/ref=DA7E491C65C99AF5690AE755C347A17B9FFC3453F131D3F3A3B506C602A3BE1Bd403I" TargetMode="External"/><Relationship Id="rId32" Type="http://schemas.openxmlformats.org/officeDocument/2006/relationships/hyperlink" Target="consultantplus://offline/ref=DA7E491C65C99AF5690AF958D52BFF7099FF685EF735DCADF8EA5D9B55AAB44C04888A02C74A6C15d60BI" TargetMode="External"/><Relationship Id="rId37" Type="http://schemas.openxmlformats.org/officeDocument/2006/relationships/theme" Target="theme/theme1.xml"/><Relationship Id="rId5" Type="http://schemas.openxmlformats.org/officeDocument/2006/relationships/hyperlink" Target="consultantplus://offline/ref=DA7E491C65C99AF5690AE755C347A17B9FFC3453F231D3F3A7B506C602A3BE1B43C7D34083456C176A063Dd50CI" TargetMode="External"/><Relationship Id="rId15" Type="http://schemas.openxmlformats.org/officeDocument/2006/relationships/hyperlink" Target="consultantplus://offline/ref=DA7E491C65C99AF5690AE755C347A17B9FFC3453F23BD4F9ACB506C602A3BE1Bd403I" TargetMode="External"/><Relationship Id="rId23" Type="http://schemas.openxmlformats.org/officeDocument/2006/relationships/hyperlink" Target="consultantplus://offline/ref=DA7E491C65C99AF5690AE755C347A17B9FFC3453F133D7FFA5B506C602A3BE1Bd403I" TargetMode="External"/><Relationship Id="rId28" Type="http://schemas.openxmlformats.org/officeDocument/2006/relationships/hyperlink" Target="consultantplus://offline/ref=DA7E491C65C99AF5690AE755C347A17B9FFC3453F135D5F9A7B506C602A3BE1Bd403I" TargetMode="External"/><Relationship Id="rId36" Type="http://schemas.openxmlformats.org/officeDocument/2006/relationships/fontTable" Target="fontTable.xml"/><Relationship Id="rId10" Type="http://schemas.openxmlformats.org/officeDocument/2006/relationships/hyperlink" Target="consultantplus://offline/ref=DA7E491C65C99AF5690AE755C347A17B9FFC3453F234DEF2A2B506C602A3BE1B43C7D34083456C176A063Dd50CI" TargetMode="External"/><Relationship Id="rId19" Type="http://schemas.openxmlformats.org/officeDocument/2006/relationships/hyperlink" Target="consultantplus://offline/ref=DA7E491C65C99AF5690AF958D52BFF7099FF685CF732DCADF8EA5D9B55dA0AI" TargetMode="External"/><Relationship Id="rId31" Type="http://schemas.openxmlformats.org/officeDocument/2006/relationships/hyperlink" Target="consultantplus://offline/ref=DA7E491C65C99AF5690AF958D52BFF7099FF685EF735DCADF8EA5D9B55AAB44C04888A02C74A6C15d608I" TargetMode="External"/><Relationship Id="rId4" Type="http://schemas.openxmlformats.org/officeDocument/2006/relationships/hyperlink" Target="consultantplus://offline/ref=DA7E491C65C99AF5690AE755C347A17B9FFC3453F233D4FAA5B506C602A3BE1B43C7D34083456C176A063Dd50CI" TargetMode="External"/><Relationship Id="rId9" Type="http://schemas.openxmlformats.org/officeDocument/2006/relationships/hyperlink" Target="consultantplus://offline/ref=DA7E491C65C99AF5690AE755C347A17B9FFC3453F237D4F3A6B506C602A3BE1B43C7D34083456C176A063Dd50CI" TargetMode="External"/><Relationship Id="rId14" Type="http://schemas.openxmlformats.org/officeDocument/2006/relationships/hyperlink" Target="consultantplus://offline/ref=DA7E491C65C99AF5690AE755C347A17B9FFC3453F635DEFFA0B506C602A3BE1B43C7D34083456C176A063Ed500I" TargetMode="External"/><Relationship Id="rId22" Type="http://schemas.openxmlformats.org/officeDocument/2006/relationships/hyperlink" Target="consultantplus://offline/ref=DA7E491C65C99AF5690AE755C347A17B9FFC3453F135D5F3A7B506C602A3BE1Bd403I" TargetMode="External"/><Relationship Id="rId27" Type="http://schemas.openxmlformats.org/officeDocument/2006/relationships/hyperlink" Target="consultantplus://offline/ref=DA7E491C65C99AF5690AE755C347A17B9FFC3453F134D7F9ADB506C602A3BE1Bd403I" TargetMode="External"/><Relationship Id="rId30" Type="http://schemas.openxmlformats.org/officeDocument/2006/relationships/hyperlink" Target="consultantplus://offline/ref=DA7E491C65C99AF5690AF958D52BFF7099F06859F632DCADF8EA5D9B55AAB44C04888A02C7486D12d609I" TargetMode="External"/><Relationship Id="rId35" Type="http://schemas.openxmlformats.org/officeDocument/2006/relationships/hyperlink" Target="consultantplus://offline/ref=DA7E491C65C99AF5690AF958D52BFF7099F06859F632DCADF8EA5D9B55dA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6091</Words>
  <Characters>34719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2015-11-24T08:52:00Z</dcterms:created>
  <dcterms:modified xsi:type="dcterms:W3CDTF">2015-12-15T07:18:00Z</dcterms:modified>
</cp:coreProperties>
</file>